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703"/>
        <w:gridCol w:w="2458"/>
        <w:gridCol w:w="4772"/>
        <w:gridCol w:w="6061"/>
      </w:tblGrid>
      <w:tr w:rsidR="00306DA6" w:rsidRPr="007531A6" w14:paraId="678A11C1" w14:textId="77777777" w:rsidTr="0084586F">
        <w:tc>
          <w:tcPr>
            <w:tcW w:w="703" w:type="dxa"/>
          </w:tcPr>
          <w:p w14:paraId="30360879" w14:textId="77777777" w:rsidR="00306DA6" w:rsidRPr="007531A6" w:rsidRDefault="00306DA6">
            <w:pPr>
              <w:rPr>
                <w:rFonts w:ascii="Tahoma" w:hAnsi="Tahoma" w:cs="Tahoma"/>
                <w:sz w:val="20"/>
                <w:szCs w:val="20"/>
              </w:rPr>
            </w:pPr>
            <w:r w:rsidRPr="007531A6">
              <w:rPr>
                <w:rFonts w:ascii="Tahoma" w:hAnsi="Tahoma" w:cs="Tahoma"/>
                <w:sz w:val="20"/>
                <w:szCs w:val="20"/>
              </w:rPr>
              <w:t xml:space="preserve">Nr. </w:t>
            </w:r>
          </w:p>
        </w:tc>
        <w:tc>
          <w:tcPr>
            <w:tcW w:w="2458" w:type="dxa"/>
          </w:tcPr>
          <w:p w14:paraId="23EFCD52" w14:textId="77777777" w:rsidR="00306DA6" w:rsidRPr="007531A6" w:rsidRDefault="00306DA6">
            <w:pPr>
              <w:rPr>
                <w:rFonts w:ascii="Tahoma" w:hAnsi="Tahoma" w:cs="Tahoma"/>
                <w:sz w:val="20"/>
                <w:szCs w:val="20"/>
              </w:rPr>
            </w:pPr>
            <w:r w:rsidRPr="007531A6">
              <w:rPr>
                <w:rFonts w:ascii="Tahoma" w:hAnsi="Tahoma" w:cs="Tahoma"/>
                <w:sz w:val="20"/>
                <w:szCs w:val="20"/>
              </w:rPr>
              <w:t>Hoofdstuk</w:t>
            </w:r>
          </w:p>
        </w:tc>
        <w:tc>
          <w:tcPr>
            <w:tcW w:w="4772" w:type="dxa"/>
          </w:tcPr>
          <w:p w14:paraId="41A48194" w14:textId="77777777" w:rsidR="00306DA6" w:rsidRPr="007531A6" w:rsidRDefault="00306DA6">
            <w:pPr>
              <w:rPr>
                <w:rFonts w:ascii="Tahoma" w:hAnsi="Tahoma" w:cs="Tahoma"/>
                <w:sz w:val="20"/>
                <w:szCs w:val="20"/>
              </w:rPr>
            </w:pPr>
            <w:r w:rsidRPr="007531A6">
              <w:rPr>
                <w:rFonts w:ascii="Tahoma" w:hAnsi="Tahoma" w:cs="Tahoma"/>
                <w:sz w:val="20"/>
                <w:szCs w:val="20"/>
              </w:rPr>
              <w:t>Reactie Adviesraad</w:t>
            </w:r>
          </w:p>
        </w:tc>
        <w:tc>
          <w:tcPr>
            <w:tcW w:w="6061" w:type="dxa"/>
          </w:tcPr>
          <w:p w14:paraId="5F0BECD8" w14:textId="77777777" w:rsidR="00306DA6" w:rsidRPr="007531A6" w:rsidRDefault="00306DA6" w:rsidP="00306DA6">
            <w:pPr>
              <w:rPr>
                <w:rFonts w:ascii="Tahoma" w:hAnsi="Tahoma" w:cs="Tahoma"/>
                <w:sz w:val="20"/>
                <w:szCs w:val="20"/>
              </w:rPr>
            </w:pPr>
            <w:r w:rsidRPr="007531A6">
              <w:rPr>
                <w:rFonts w:ascii="Tahoma" w:hAnsi="Tahoma" w:cs="Tahoma"/>
                <w:sz w:val="20"/>
                <w:szCs w:val="20"/>
              </w:rPr>
              <w:t>Reactie College</w:t>
            </w:r>
          </w:p>
        </w:tc>
      </w:tr>
      <w:tr w:rsidR="00F060CE" w:rsidRPr="007531A6" w14:paraId="492BDC5F" w14:textId="77777777" w:rsidTr="0084586F">
        <w:tc>
          <w:tcPr>
            <w:tcW w:w="703" w:type="dxa"/>
          </w:tcPr>
          <w:p w14:paraId="36D7F98C" w14:textId="77777777" w:rsidR="00F060CE" w:rsidRPr="007531A6" w:rsidRDefault="00F060CE">
            <w:pPr>
              <w:rPr>
                <w:rFonts w:ascii="Tahoma" w:hAnsi="Tahoma" w:cs="Tahoma"/>
                <w:b/>
                <w:sz w:val="20"/>
                <w:szCs w:val="20"/>
              </w:rPr>
            </w:pPr>
          </w:p>
        </w:tc>
        <w:tc>
          <w:tcPr>
            <w:tcW w:w="2458" w:type="dxa"/>
          </w:tcPr>
          <w:p w14:paraId="168D40EF" w14:textId="6AFAAB7C" w:rsidR="00F060CE" w:rsidRPr="007531A6" w:rsidRDefault="00330C63">
            <w:pPr>
              <w:rPr>
                <w:rFonts w:ascii="Tahoma" w:hAnsi="Tahoma" w:cs="Tahoma"/>
                <w:b/>
                <w:sz w:val="20"/>
                <w:szCs w:val="20"/>
              </w:rPr>
            </w:pPr>
            <w:r w:rsidRPr="007531A6">
              <w:rPr>
                <w:rFonts w:ascii="Tahoma" w:hAnsi="Tahoma" w:cs="Tahoma"/>
                <w:b/>
                <w:sz w:val="20"/>
                <w:szCs w:val="20"/>
              </w:rPr>
              <w:t>Algemeen</w:t>
            </w:r>
          </w:p>
        </w:tc>
        <w:tc>
          <w:tcPr>
            <w:tcW w:w="4772" w:type="dxa"/>
          </w:tcPr>
          <w:p w14:paraId="4400D8D5" w14:textId="77777777" w:rsidR="00F060CE" w:rsidRPr="007531A6" w:rsidRDefault="00F060CE">
            <w:pPr>
              <w:rPr>
                <w:rFonts w:ascii="Tahoma" w:hAnsi="Tahoma" w:cs="Tahoma"/>
                <w:sz w:val="20"/>
                <w:szCs w:val="20"/>
              </w:rPr>
            </w:pPr>
          </w:p>
        </w:tc>
        <w:tc>
          <w:tcPr>
            <w:tcW w:w="6061" w:type="dxa"/>
          </w:tcPr>
          <w:p w14:paraId="6F8B2C35" w14:textId="77777777" w:rsidR="00F060CE" w:rsidRPr="007531A6" w:rsidRDefault="00F060CE" w:rsidP="00306DA6">
            <w:pPr>
              <w:rPr>
                <w:rFonts w:ascii="Tahoma" w:hAnsi="Tahoma" w:cs="Tahoma"/>
                <w:sz w:val="20"/>
                <w:szCs w:val="20"/>
              </w:rPr>
            </w:pPr>
          </w:p>
        </w:tc>
      </w:tr>
      <w:tr w:rsidR="00306DA6" w:rsidRPr="007531A6" w14:paraId="037ED6E5" w14:textId="77777777" w:rsidTr="0084586F">
        <w:tc>
          <w:tcPr>
            <w:tcW w:w="703" w:type="dxa"/>
          </w:tcPr>
          <w:p w14:paraId="32B210BD" w14:textId="56C38087" w:rsidR="00306DA6" w:rsidRPr="007531A6" w:rsidRDefault="00306DA6">
            <w:pPr>
              <w:rPr>
                <w:rFonts w:ascii="Tahoma" w:hAnsi="Tahoma" w:cs="Tahoma"/>
                <w:sz w:val="20"/>
                <w:szCs w:val="20"/>
              </w:rPr>
            </w:pPr>
            <w:r w:rsidRPr="007531A6">
              <w:rPr>
                <w:rFonts w:ascii="Tahoma" w:hAnsi="Tahoma" w:cs="Tahoma"/>
                <w:sz w:val="20"/>
                <w:szCs w:val="20"/>
              </w:rPr>
              <w:t>1</w:t>
            </w:r>
          </w:p>
        </w:tc>
        <w:tc>
          <w:tcPr>
            <w:tcW w:w="2458" w:type="dxa"/>
          </w:tcPr>
          <w:p w14:paraId="7438EF89" w14:textId="45A0BC54" w:rsidR="00306DA6" w:rsidRPr="007531A6" w:rsidRDefault="00306DA6">
            <w:pPr>
              <w:rPr>
                <w:rFonts w:ascii="Tahoma" w:hAnsi="Tahoma" w:cs="Tahoma"/>
                <w:b/>
                <w:sz w:val="20"/>
                <w:szCs w:val="20"/>
              </w:rPr>
            </w:pPr>
          </w:p>
        </w:tc>
        <w:tc>
          <w:tcPr>
            <w:tcW w:w="4772" w:type="dxa"/>
          </w:tcPr>
          <w:p w14:paraId="474A428C" w14:textId="5D2E79FA" w:rsidR="00306DA6" w:rsidRPr="007531A6" w:rsidRDefault="00271083" w:rsidP="007531A6">
            <w:pPr>
              <w:autoSpaceDE w:val="0"/>
              <w:autoSpaceDN w:val="0"/>
              <w:adjustRightInd w:val="0"/>
              <w:rPr>
                <w:rFonts w:ascii="Tahoma" w:hAnsi="Tahoma" w:cs="Tahoma"/>
                <w:sz w:val="20"/>
                <w:szCs w:val="20"/>
              </w:rPr>
            </w:pPr>
            <w:r w:rsidRPr="007531A6">
              <w:rPr>
                <w:rFonts w:ascii="Tahoma" w:hAnsi="Tahoma" w:cs="Tahoma"/>
                <w:sz w:val="20"/>
                <w:szCs w:val="20"/>
              </w:rPr>
              <w:t>Uw visie op het te voeren jeugdbeleid delen wij volledig. Omdat wij het een kernpunt vinden</w:t>
            </w:r>
            <w:r w:rsidR="007531A6" w:rsidRPr="007531A6">
              <w:rPr>
                <w:rFonts w:ascii="Tahoma" w:hAnsi="Tahoma" w:cs="Tahoma"/>
                <w:sz w:val="20"/>
                <w:szCs w:val="20"/>
              </w:rPr>
              <w:t xml:space="preserve"> </w:t>
            </w:r>
            <w:r w:rsidRPr="007531A6">
              <w:rPr>
                <w:rFonts w:ascii="Tahoma" w:hAnsi="Tahoma" w:cs="Tahoma"/>
                <w:sz w:val="20"/>
                <w:szCs w:val="20"/>
              </w:rPr>
              <w:t>van al het overheidsbeleid willen wij beginnen met (een hartstochtelijk pleidooi voor) de</w:t>
            </w:r>
            <w:r w:rsidR="007531A6" w:rsidRPr="007531A6">
              <w:rPr>
                <w:rFonts w:ascii="Tahoma" w:hAnsi="Tahoma" w:cs="Tahoma"/>
                <w:sz w:val="20"/>
                <w:szCs w:val="20"/>
              </w:rPr>
              <w:t xml:space="preserve"> </w:t>
            </w:r>
            <w:r w:rsidRPr="007531A6">
              <w:rPr>
                <w:rFonts w:ascii="Tahoma" w:hAnsi="Tahoma" w:cs="Tahoma"/>
                <w:sz w:val="20"/>
                <w:szCs w:val="20"/>
              </w:rPr>
              <w:t>noodzaak dat de private en ALLE publieke ruimte voor alle kinderen volledig veilig is.</w:t>
            </w:r>
          </w:p>
        </w:tc>
        <w:tc>
          <w:tcPr>
            <w:tcW w:w="6061" w:type="dxa"/>
          </w:tcPr>
          <w:p w14:paraId="06E7BE5E" w14:textId="45126D92" w:rsidR="00306DA6" w:rsidRPr="007531A6" w:rsidRDefault="007531A6" w:rsidP="00306DA6">
            <w:pPr>
              <w:rPr>
                <w:rFonts w:ascii="Tahoma" w:hAnsi="Tahoma" w:cs="Tahoma"/>
                <w:sz w:val="20"/>
                <w:szCs w:val="20"/>
              </w:rPr>
            </w:pPr>
            <w:r w:rsidRPr="007531A6">
              <w:rPr>
                <w:rFonts w:ascii="Tahoma" w:hAnsi="Tahoma" w:cs="Tahoma"/>
                <w:sz w:val="20"/>
                <w:szCs w:val="20"/>
              </w:rPr>
              <w:t>Dit standpunt delen wij met u.</w:t>
            </w:r>
          </w:p>
        </w:tc>
      </w:tr>
      <w:tr w:rsidR="009F65C0" w:rsidRPr="007531A6" w14:paraId="67BB060D" w14:textId="77777777" w:rsidTr="0084586F">
        <w:tc>
          <w:tcPr>
            <w:tcW w:w="703" w:type="dxa"/>
          </w:tcPr>
          <w:p w14:paraId="3406D241" w14:textId="18D1A867" w:rsidR="009F65C0" w:rsidRPr="007531A6" w:rsidRDefault="00330C63">
            <w:pPr>
              <w:rPr>
                <w:rFonts w:ascii="Tahoma" w:hAnsi="Tahoma" w:cs="Tahoma"/>
                <w:sz w:val="20"/>
                <w:szCs w:val="20"/>
              </w:rPr>
            </w:pPr>
            <w:r w:rsidRPr="007531A6">
              <w:rPr>
                <w:rFonts w:ascii="Tahoma" w:hAnsi="Tahoma" w:cs="Tahoma"/>
                <w:sz w:val="20"/>
                <w:szCs w:val="20"/>
              </w:rPr>
              <w:t>2.</w:t>
            </w:r>
          </w:p>
        </w:tc>
        <w:tc>
          <w:tcPr>
            <w:tcW w:w="2458" w:type="dxa"/>
          </w:tcPr>
          <w:p w14:paraId="04BCD0E6" w14:textId="77777777" w:rsidR="009F65C0" w:rsidRPr="007531A6" w:rsidRDefault="009F65C0">
            <w:pPr>
              <w:rPr>
                <w:rFonts w:ascii="Tahoma" w:hAnsi="Tahoma" w:cs="Tahoma"/>
                <w:sz w:val="20"/>
                <w:szCs w:val="20"/>
              </w:rPr>
            </w:pPr>
          </w:p>
        </w:tc>
        <w:tc>
          <w:tcPr>
            <w:tcW w:w="4772" w:type="dxa"/>
          </w:tcPr>
          <w:p w14:paraId="48E15703" w14:textId="77777777" w:rsidR="00271083" w:rsidRPr="007531A6" w:rsidRDefault="00271083" w:rsidP="00271083">
            <w:pPr>
              <w:autoSpaceDE w:val="0"/>
              <w:autoSpaceDN w:val="0"/>
              <w:adjustRightInd w:val="0"/>
              <w:rPr>
                <w:rFonts w:ascii="Tahoma" w:hAnsi="Tahoma" w:cs="Tahoma"/>
                <w:sz w:val="20"/>
                <w:szCs w:val="20"/>
              </w:rPr>
            </w:pPr>
            <w:r w:rsidRPr="007531A6">
              <w:rPr>
                <w:rFonts w:ascii="Tahoma" w:hAnsi="Tahoma" w:cs="Tahoma"/>
                <w:sz w:val="20"/>
                <w:szCs w:val="20"/>
              </w:rPr>
              <w:t>Integraal wil ook zeggen ALLE kinderen dus ook kinderen met een fysieke of verstandelijke</w:t>
            </w:r>
          </w:p>
          <w:p w14:paraId="5AA6AD64" w14:textId="07D3EA41" w:rsidR="009F65C0" w:rsidRPr="007531A6" w:rsidRDefault="00271083" w:rsidP="00271083">
            <w:pPr>
              <w:rPr>
                <w:rFonts w:ascii="Tahoma" w:hAnsi="Tahoma" w:cs="Tahoma"/>
                <w:sz w:val="20"/>
                <w:szCs w:val="20"/>
              </w:rPr>
            </w:pPr>
            <w:r w:rsidRPr="007531A6">
              <w:rPr>
                <w:rFonts w:ascii="Tahoma" w:hAnsi="Tahoma" w:cs="Tahoma"/>
                <w:sz w:val="20"/>
                <w:szCs w:val="20"/>
              </w:rPr>
              <w:t>beperking.</w:t>
            </w:r>
          </w:p>
        </w:tc>
        <w:tc>
          <w:tcPr>
            <w:tcW w:w="6061" w:type="dxa"/>
          </w:tcPr>
          <w:p w14:paraId="4756CB1E" w14:textId="5F4F3CF6" w:rsidR="009F65C0" w:rsidRPr="007531A6" w:rsidRDefault="007531A6" w:rsidP="00306DA6">
            <w:pPr>
              <w:rPr>
                <w:rFonts w:ascii="Tahoma" w:hAnsi="Tahoma" w:cs="Tahoma"/>
                <w:sz w:val="20"/>
                <w:szCs w:val="20"/>
              </w:rPr>
            </w:pPr>
            <w:r w:rsidRPr="007531A6">
              <w:rPr>
                <w:rFonts w:ascii="Tahoma" w:hAnsi="Tahoma" w:cs="Tahoma"/>
                <w:sz w:val="20"/>
                <w:szCs w:val="20"/>
              </w:rPr>
              <w:t>Ook dit standpunt delen wij met u.</w:t>
            </w:r>
          </w:p>
        </w:tc>
      </w:tr>
      <w:tr w:rsidR="00B40020" w:rsidRPr="00B40020" w14:paraId="78CF0648" w14:textId="77777777" w:rsidTr="0084586F">
        <w:tc>
          <w:tcPr>
            <w:tcW w:w="703" w:type="dxa"/>
          </w:tcPr>
          <w:p w14:paraId="67C8F03E" w14:textId="24592542" w:rsidR="00C20129" w:rsidRPr="007531A6" w:rsidRDefault="00C20129">
            <w:pPr>
              <w:rPr>
                <w:rFonts w:ascii="Tahoma" w:hAnsi="Tahoma" w:cs="Tahoma"/>
                <w:sz w:val="20"/>
                <w:szCs w:val="20"/>
              </w:rPr>
            </w:pPr>
            <w:r w:rsidRPr="007531A6">
              <w:rPr>
                <w:rFonts w:ascii="Tahoma" w:hAnsi="Tahoma" w:cs="Tahoma"/>
                <w:sz w:val="20"/>
                <w:szCs w:val="20"/>
              </w:rPr>
              <w:t>3.</w:t>
            </w:r>
          </w:p>
        </w:tc>
        <w:tc>
          <w:tcPr>
            <w:tcW w:w="2458" w:type="dxa"/>
          </w:tcPr>
          <w:p w14:paraId="22B576AF" w14:textId="77777777" w:rsidR="00C20129" w:rsidRPr="007531A6" w:rsidRDefault="00C20129">
            <w:pPr>
              <w:rPr>
                <w:rFonts w:ascii="Tahoma" w:hAnsi="Tahoma" w:cs="Tahoma"/>
                <w:b/>
                <w:bCs/>
                <w:sz w:val="20"/>
                <w:szCs w:val="20"/>
              </w:rPr>
            </w:pPr>
          </w:p>
        </w:tc>
        <w:tc>
          <w:tcPr>
            <w:tcW w:w="4772" w:type="dxa"/>
          </w:tcPr>
          <w:p w14:paraId="2696CA3A" w14:textId="38AB61B1" w:rsidR="00C20129" w:rsidRPr="007531A6" w:rsidRDefault="00271083" w:rsidP="007531A6">
            <w:pPr>
              <w:autoSpaceDE w:val="0"/>
              <w:autoSpaceDN w:val="0"/>
              <w:adjustRightInd w:val="0"/>
              <w:rPr>
                <w:rFonts w:ascii="Tahoma" w:hAnsi="Tahoma" w:cs="Tahoma"/>
                <w:sz w:val="20"/>
                <w:szCs w:val="20"/>
              </w:rPr>
            </w:pPr>
            <w:r w:rsidRPr="007531A6">
              <w:rPr>
                <w:rFonts w:ascii="Tahoma" w:hAnsi="Tahoma" w:cs="Tahoma"/>
                <w:sz w:val="20"/>
                <w:szCs w:val="20"/>
              </w:rPr>
              <w:t>Wij vragen ons af in hoeverre de maatschappelijke partners hebben meegedacht en</w:t>
            </w:r>
            <w:r w:rsidR="007531A6" w:rsidRPr="007531A6">
              <w:rPr>
                <w:rFonts w:ascii="Tahoma" w:hAnsi="Tahoma" w:cs="Tahoma"/>
                <w:sz w:val="20"/>
                <w:szCs w:val="20"/>
              </w:rPr>
              <w:t xml:space="preserve"> </w:t>
            </w:r>
            <w:r w:rsidRPr="007531A6">
              <w:rPr>
                <w:rFonts w:ascii="Tahoma" w:hAnsi="Tahoma" w:cs="Tahoma"/>
                <w:sz w:val="20"/>
                <w:szCs w:val="20"/>
              </w:rPr>
              <w:t>meegewerkt aan de totstandkoming van deze nota.</w:t>
            </w:r>
          </w:p>
        </w:tc>
        <w:tc>
          <w:tcPr>
            <w:tcW w:w="6061" w:type="dxa"/>
          </w:tcPr>
          <w:p w14:paraId="7F6727D4" w14:textId="6714F308" w:rsidR="00974F03" w:rsidRPr="00B40020" w:rsidRDefault="00A43BE2" w:rsidP="00306DA6">
            <w:pPr>
              <w:rPr>
                <w:rFonts w:ascii="Tahoma" w:hAnsi="Tahoma" w:cs="Tahoma"/>
                <w:sz w:val="20"/>
                <w:szCs w:val="20"/>
              </w:rPr>
            </w:pPr>
            <w:r w:rsidRPr="00B40020">
              <w:rPr>
                <w:rFonts w:ascii="Tahoma" w:hAnsi="Tahoma" w:cs="Tahoma"/>
                <w:sz w:val="20"/>
                <w:szCs w:val="20"/>
              </w:rPr>
              <w:t>Vanwege het afgelopen (corona)jaar en beperkte formatie kon met betrokken partijen onvoldoende aftstemming plaatsvinden. Bij het opstellen van het uitvoeringsplan zullen wij alsnog betrokken maatschappelijke partners gaan betrekken.</w:t>
            </w:r>
          </w:p>
          <w:p w14:paraId="01D8E4D2" w14:textId="06156F9A" w:rsidR="00974F03" w:rsidRPr="00B40020" w:rsidRDefault="00974F03" w:rsidP="00306DA6">
            <w:pPr>
              <w:rPr>
                <w:rFonts w:ascii="Tahoma" w:hAnsi="Tahoma" w:cs="Tahoma"/>
                <w:sz w:val="20"/>
                <w:szCs w:val="20"/>
              </w:rPr>
            </w:pPr>
          </w:p>
        </w:tc>
      </w:tr>
      <w:tr w:rsidR="00C20129" w:rsidRPr="007531A6" w14:paraId="67322C33" w14:textId="77777777" w:rsidTr="0084586F">
        <w:tc>
          <w:tcPr>
            <w:tcW w:w="703" w:type="dxa"/>
          </w:tcPr>
          <w:p w14:paraId="31040EE3" w14:textId="43D52740" w:rsidR="00C20129" w:rsidRPr="007531A6" w:rsidRDefault="00C20129">
            <w:pPr>
              <w:rPr>
                <w:rFonts w:ascii="Tahoma" w:hAnsi="Tahoma" w:cs="Tahoma"/>
                <w:sz w:val="20"/>
                <w:szCs w:val="20"/>
              </w:rPr>
            </w:pPr>
            <w:r w:rsidRPr="007531A6">
              <w:rPr>
                <w:rFonts w:ascii="Tahoma" w:hAnsi="Tahoma" w:cs="Tahoma"/>
                <w:sz w:val="20"/>
                <w:szCs w:val="20"/>
              </w:rPr>
              <w:t>4.</w:t>
            </w:r>
          </w:p>
        </w:tc>
        <w:tc>
          <w:tcPr>
            <w:tcW w:w="2458" w:type="dxa"/>
          </w:tcPr>
          <w:p w14:paraId="03BBE0C0" w14:textId="77777777" w:rsidR="00C20129" w:rsidRPr="007531A6" w:rsidRDefault="00C20129">
            <w:pPr>
              <w:rPr>
                <w:rFonts w:ascii="Tahoma" w:hAnsi="Tahoma" w:cs="Tahoma"/>
                <w:b/>
                <w:bCs/>
                <w:sz w:val="20"/>
                <w:szCs w:val="20"/>
              </w:rPr>
            </w:pPr>
          </w:p>
        </w:tc>
        <w:tc>
          <w:tcPr>
            <w:tcW w:w="4772" w:type="dxa"/>
          </w:tcPr>
          <w:p w14:paraId="59A9E7C3" w14:textId="017C55FD" w:rsidR="00C20129" w:rsidRPr="007531A6" w:rsidRDefault="00271083" w:rsidP="007531A6">
            <w:pPr>
              <w:autoSpaceDE w:val="0"/>
              <w:autoSpaceDN w:val="0"/>
              <w:adjustRightInd w:val="0"/>
              <w:rPr>
                <w:rFonts w:ascii="Tahoma" w:hAnsi="Tahoma" w:cs="Tahoma"/>
                <w:sz w:val="20"/>
                <w:szCs w:val="20"/>
              </w:rPr>
            </w:pPr>
            <w:r w:rsidRPr="007531A6">
              <w:rPr>
                <w:rFonts w:ascii="Tahoma" w:hAnsi="Tahoma" w:cs="Tahoma"/>
                <w:sz w:val="20"/>
                <w:szCs w:val="20"/>
              </w:rPr>
              <w:t>In deze nota wordt vooral het WAT en niet het HOE beschreven. Komt er nog een</w:t>
            </w:r>
            <w:r w:rsidR="007531A6" w:rsidRPr="007531A6">
              <w:rPr>
                <w:rFonts w:ascii="Tahoma" w:hAnsi="Tahoma" w:cs="Tahoma"/>
                <w:sz w:val="20"/>
                <w:szCs w:val="20"/>
              </w:rPr>
              <w:t xml:space="preserve"> </w:t>
            </w:r>
            <w:r w:rsidRPr="007531A6">
              <w:rPr>
                <w:rFonts w:ascii="Tahoma" w:hAnsi="Tahoma" w:cs="Tahoma"/>
                <w:sz w:val="20"/>
                <w:szCs w:val="20"/>
              </w:rPr>
              <w:t>uitvoeringsplan Jeugdbeleid?</w:t>
            </w:r>
          </w:p>
        </w:tc>
        <w:tc>
          <w:tcPr>
            <w:tcW w:w="6061" w:type="dxa"/>
          </w:tcPr>
          <w:p w14:paraId="662CFEA7" w14:textId="4EA25ECC" w:rsidR="009E5578" w:rsidRPr="007531A6" w:rsidRDefault="007531A6" w:rsidP="00306DA6">
            <w:pPr>
              <w:rPr>
                <w:rFonts w:ascii="Tahoma" w:hAnsi="Tahoma" w:cs="Tahoma"/>
                <w:sz w:val="20"/>
                <w:szCs w:val="20"/>
              </w:rPr>
            </w:pPr>
            <w:r w:rsidRPr="007531A6">
              <w:rPr>
                <w:rFonts w:ascii="Tahoma" w:hAnsi="Tahoma" w:cs="Tahoma"/>
                <w:sz w:val="20"/>
                <w:szCs w:val="20"/>
              </w:rPr>
              <w:t>In de loop van 2021 stellen wij een uitvoeringsplan op voor het Jeugdbeleid</w:t>
            </w:r>
            <w:r w:rsidRPr="00B40020">
              <w:rPr>
                <w:rFonts w:ascii="Tahoma" w:hAnsi="Tahoma" w:cs="Tahoma"/>
                <w:sz w:val="20"/>
                <w:szCs w:val="20"/>
              </w:rPr>
              <w:t xml:space="preserve">. Hierbij </w:t>
            </w:r>
            <w:r w:rsidR="006C63F1" w:rsidRPr="00B40020">
              <w:rPr>
                <w:rFonts w:ascii="Tahoma" w:hAnsi="Tahoma" w:cs="Tahoma"/>
                <w:sz w:val="20"/>
                <w:szCs w:val="20"/>
              </w:rPr>
              <w:t xml:space="preserve">betrekken we betrokken </w:t>
            </w:r>
            <w:r w:rsidRPr="00B40020">
              <w:rPr>
                <w:rFonts w:ascii="Tahoma" w:hAnsi="Tahoma" w:cs="Tahoma"/>
                <w:sz w:val="20"/>
                <w:szCs w:val="20"/>
              </w:rPr>
              <w:t>maatschappelijke partners</w:t>
            </w:r>
            <w:r w:rsidR="006C63F1" w:rsidRPr="00B40020">
              <w:rPr>
                <w:rFonts w:ascii="Tahoma" w:hAnsi="Tahoma" w:cs="Tahoma"/>
                <w:sz w:val="20"/>
                <w:szCs w:val="20"/>
              </w:rPr>
              <w:t>.</w:t>
            </w:r>
          </w:p>
        </w:tc>
      </w:tr>
      <w:tr w:rsidR="00C20129" w:rsidRPr="007531A6" w14:paraId="0DD0370C" w14:textId="77777777" w:rsidTr="0084586F">
        <w:tc>
          <w:tcPr>
            <w:tcW w:w="703" w:type="dxa"/>
          </w:tcPr>
          <w:p w14:paraId="55230A50" w14:textId="7F9CD61A" w:rsidR="00C20129" w:rsidRPr="007531A6" w:rsidRDefault="00C20129">
            <w:pPr>
              <w:rPr>
                <w:rFonts w:ascii="Tahoma" w:hAnsi="Tahoma" w:cs="Tahoma"/>
                <w:sz w:val="20"/>
                <w:szCs w:val="20"/>
              </w:rPr>
            </w:pPr>
            <w:r w:rsidRPr="007531A6">
              <w:rPr>
                <w:rFonts w:ascii="Tahoma" w:hAnsi="Tahoma" w:cs="Tahoma"/>
                <w:sz w:val="20"/>
                <w:szCs w:val="20"/>
              </w:rPr>
              <w:t>5.</w:t>
            </w:r>
          </w:p>
        </w:tc>
        <w:tc>
          <w:tcPr>
            <w:tcW w:w="2458" w:type="dxa"/>
          </w:tcPr>
          <w:p w14:paraId="3C4F874A" w14:textId="77777777" w:rsidR="00C20129" w:rsidRPr="007531A6" w:rsidRDefault="00C20129">
            <w:pPr>
              <w:rPr>
                <w:rFonts w:ascii="Tahoma" w:hAnsi="Tahoma" w:cs="Tahoma"/>
                <w:b/>
                <w:bCs/>
                <w:sz w:val="20"/>
                <w:szCs w:val="20"/>
              </w:rPr>
            </w:pPr>
          </w:p>
        </w:tc>
        <w:tc>
          <w:tcPr>
            <w:tcW w:w="4772" w:type="dxa"/>
          </w:tcPr>
          <w:p w14:paraId="5205EEC2" w14:textId="640E0828" w:rsidR="00C20129" w:rsidRPr="007531A6" w:rsidRDefault="0032553C">
            <w:pPr>
              <w:rPr>
                <w:rFonts w:ascii="Tahoma" w:hAnsi="Tahoma" w:cs="Tahoma"/>
                <w:sz w:val="20"/>
                <w:szCs w:val="20"/>
              </w:rPr>
            </w:pPr>
            <w:r w:rsidRPr="007531A6">
              <w:rPr>
                <w:rFonts w:ascii="Tahoma" w:hAnsi="Tahoma" w:cs="Tahoma"/>
                <w:sz w:val="20"/>
                <w:szCs w:val="20"/>
              </w:rPr>
              <w:t>Wij missen concrete en kwantificeerbare doelstellingen. Wanneer is het beleid geslaagd?</w:t>
            </w:r>
          </w:p>
        </w:tc>
        <w:tc>
          <w:tcPr>
            <w:tcW w:w="6061" w:type="dxa"/>
          </w:tcPr>
          <w:p w14:paraId="48A57041" w14:textId="77777777" w:rsidR="00C20129" w:rsidRPr="007531A6" w:rsidRDefault="00C20129" w:rsidP="00306DA6">
            <w:pPr>
              <w:rPr>
                <w:rFonts w:ascii="Tahoma" w:hAnsi="Tahoma" w:cs="Tahoma"/>
                <w:sz w:val="20"/>
                <w:szCs w:val="20"/>
              </w:rPr>
            </w:pPr>
          </w:p>
        </w:tc>
      </w:tr>
      <w:tr w:rsidR="00C20129" w:rsidRPr="007531A6" w14:paraId="493554D7" w14:textId="77777777" w:rsidTr="0084586F">
        <w:tc>
          <w:tcPr>
            <w:tcW w:w="703" w:type="dxa"/>
          </w:tcPr>
          <w:p w14:paraId="7F6A804D" w14:textId="189F86AC" w:rsidR="00C20129" w:rsidRPr="007531A6" w:rsidRDefault="00C20129">
            <w:pPr>
              <w:rPr>
                <w:rFonts w:ascii="Tahoma" w:hAnsi="Tahoma" w:cs="Tahoma"/>
                <w:sz w:val="20"/>
                <w:szCs w:val="20"/>
              </w:rPr>
            </w:pPr>
            <w:r w:rsidRPr="007531A6">
              <w:rPr>
                <w:rFonts w:ascii="Tahoma" w:hAnsi="Tahoma" w:cs="Tahoma"/>
                <w:sz w:val="20"/>
                <w:szCs w:val="20"/>
              </w:rPr>
              <w:t>6.</w:t>
            </w:r>
          </w:p>
        </w:tc>
        <w:tc>
          <w:tcPr>
            <w:tcW w:w="2458" w:type="dxa"/>
          </w:tcPr>
          <w:p w14:paraId="33C903A8" w14:textId="77777777" w:rsidR="00C20129" w:rsidRPr="007531A6" w:rsidRDefault="00C20129">
            <w:pPr>
              <w:rPr>
                <w:rFonts w:ascii="Tahoma" w:hAnsi="Tahoma" w:cs="Tahoma"/>
                <w:b/>
                <w:bCs/>
                <w:sz w:val="20"/>
                <w:szCs w:val="20"/>
              </w:rPr>
            </w:pPr>
          </w:p>
        </w:tc>
        <w:tc>
          <w:tcPr>
            <w:tcW w:w="4772" w:type="dxa"/>
          </w:tcPr>
          <w:p w14:paraId="419E1D45" w14:textId="21EC974C" w:rsidR="00C20129" w:rsidRPr="007531A6" w:rsidRDefault="0032553C">
            <w:pPr>
              <w:rPr>
                <w:rFonts w:ascii="Tahoma" w:hAnsi="Tahoma" w:cs="Tahoma"/>
                <w:sz w:val="20"/>
                <w:szCs w:val="20"/>
              </w:rPr>
            </w:pPr>
            <w:r w:rsidRPr="007531A6">
              <w:rPr>
                <w:rFonts w:ascii="Tahoma" w:hAnsi="Tahoma" w:cs="Tahoma"/>
                <w:sz w:val="20"/>
                <w:szCs w:val="20"/>
              </w:rPr>
              <w:t>Wij vinden de doelstellingen van het beleid weinig ambitieus.</w:t>
            </w:r>
          </w:p>
        </w:tc>
        <w:tc>
          <w:tcPr>
            <w:tcW w:w="6061" w:type="dxa"/>
          </w:tcPr>
          <w:p w14:paraId="69D5C6B7" w14:textId="3C76E557" w:rsidR="006C63F1" w:rsidRPr="007531A6" w:rsidRDefault="006C63F1" w:rsidP="00306DA6">
            <w:pPr>
              <w:rPr>
                <w:rFonts w:ascii="Tahoma" w:hAnsi="Tahoma" w:cs="Tahoma"/>
                <w:sz w:val="20"/>
                <w:szCs w:val="20"/>
              </w:rPr>
            </w:pPr>
            <w:r w:rsidRPr="00B40020">
              <w:rPr>
                <w:rFonts w:ascii="Tahoma" w:hAnsi="Tahoma" w:cs="Tahoma"/>
                <w:sz w:val="20"/>
                <w:szCs w:val="20"/>
              </w:rPr>
              <w:t>De beschikbare middelen zijn zeer beperkt, zowel financieel (het budget dat de raad beschikbaar stelt is leidend) als wat betreft formatie. Het voorgestelde beleid voor 2021-2024 wordt, net als de vorige periode, vooralsnog sober gehouden. Er is daarom gekozen voor een beperkt aantal speerpunten en activiteiten, waarbij we succesvolle activiteiten willen voortzetten.</w:t>
            </w:r>
          </w:p>
        </w:tc>
      </w:tr>
      <w:tr w:rsidR="009F65C0" w:rsidRPr="007531A6" w14:paraId="2C300D0F" w14:textId="77777777" w:rsidTr="0084586F">
        <w:tc>
          <w:tcPr>
            <w:tcW w:w="703" w:type="dxa"/>
          </w:tcPr>
          <w:p w14:paraId="0CE41DDB" w14:textId="5212550B" w:rsidR="009F65C0" w:rsidRPr="007531A6" w:rsidRDefault="009F65C0">
            <w:pPr>
              <w:rPr>
                <w:rFonts w:ascii="Tahoma" w:hAnsi="Tahoma" w:cs="Tahoma"/>
                <w:sz w:val="20"/>
                <w:szCs w:val="20"/>
              </w:rPr>
            </w:pPr>
          </w:p>
        </w:tc>
        <w:tc>
          <w:tcPr>
            <w:tcW w:w="2458" w:type="dxa"/>
          </w:tcPr>
          <w:p w14:paraId="265A1B13" w14:textId="3FE8885B" w:rsidR="009F65C0" w:rsidRPr="007531A6" w:rsidRDefault="00330C63">
            <w:pPr>
              <w:rPr>
                <w:rFonts w:ascii="Tahoma" w:hAnsi="Tahoma" w:cs="Tahoma"/>
                <w:sz w:val="20"/>
                <w:szCs w:val="20"/>
              </w:rPr>
            </w:pPr>
            <w:r w:rsidRPr="007531A6">
              <w:rPr>
                <w:rFonts w:ascii="Tahoma" w:hAnsi="Tahoma" w:cs="Tahoma"/>
                <w:b/>
                <w:bCs/>
                <w:sz w:val="20"/>
                <w:szCs w:val="20"/>
              </w:rPr>
              <w:t>Inhoudelijk</w:t>
            </w:r>
          </w:p>
        </w:tc>
        <w:tc>
          <w:tcPr>
            <w:tcW w:w="4772" w:type="dxa"/>
          </w:tcPr>
          <w:p w14:paraId="69CD6A70" w14:textId="6F686491" w:rsidR="009F65C0" w:rsidRPr="007531A6" w:rsidRDefault="009F65C0">
            <w:pPr>
              <w:rPr>
                <w:rFonts w:ascii="Tahoma" w:hAnsi="Tahoma" w:cs="Tahoma"/>
                <w:sz w:val="20"/>
                <w:szCs w:val="20"/>
              </w:rPr>
            </w:pPr>
          </w:p>
        </w:tc>
        <w:tc>
          <w:tcPr>
            <w:tcW w:w="6061" w:type="dxa"/>
          </w:tcPr>
          <w:p w14:paraId="08792FEB" w14:textId="112AFDD4" w:rsidR="00A71653" w:rsidRPr="007531A6" w:rsidRDefault="00A71653" w:rsidP="00306DA6">
            <w:pPr>
              <w:rPr>
                <w:rFonts w:ascii="Tahoma" w:hAnsi="Tahoma" w:cs="Tahoma"/>
                <w:sz w:val="20"/>
                <w:szCs w:val="20"/>
              </w:rPr>
            </w:pPr>
          </w:p>
        </w:tc>
      </w:tr>
      <w:tr w:rsidR="00330C63" w:rsidRPr="007531A6" w14:paraId="0FCA60E9" w14:textId="77777777" w:rsidTr="00B40020">
        <w:tc>
          <w:tcPr>
            <w:tcW w:w="703" w:type="dxa"/>
          </w:tcPr>
          <w:p w14:paraId="4A71C540" w14:textId="081C8460" w:rsidR="00330C63" w:rsidRPr="007531A6" w:rsidRDefault="00330C63" w:rsidP="00330C63">
            <w:pPr>
              <w:rPr>
                <w:rFonts w:ascii="Tahoma" w:hAnsi="Tahoma" w:cs="Tahoma"/>
                <w:sz w:val="20"/>
                <w:szCs w:val="20"/>
              </w:rPr>
            </w:pPr>
            <w:r w:rsidRPr="007531A6">
              <w:rPr>
                <w:rFonts w:ascii="Tahoma" w:hAnsi="Tahoma" w:cs="Tahoma"/>
                <w:sz w:val="20"/>
                <w:szCs w:val="20"/>
              </w:rPr>
              <w:t>1.</w:t>
            </w:r>
          </w:p>
        </w:tc>
        <w:tc>
          <w:tcPr>
            <w:tcW w:w="2458" w:type="dxa"/>
          </w:tcPr>
          <w:p w14:paraId="09A90910" w14:textId="4772F369" w:rsidR="00330C63" w:rsidRPr="007531A6" w:rsidRDefault="0032553C" w:rsidP="00330C63">
            <w:pPr>
              <w:rPr>
                <w:rFonts w:ascii="Tahoma" w:hAnsi="Tahoma" w:cs="Tahoma"/>
                <w:b/>
                <w:sz w:val="20"/>
                <w:szCs w:val="20"/>
              </w:rPr>
            </w:pPr>
            <w:r w:rsidRPr="007531A6">
              <w:rPr>
                <w:rFonts w:ascii="Tahoma" w:hAnsi="Tahoma" w:cs="Tahoma"/>
                <w:b/>
                <w:sz w:val="20"/>
                <w:szCs w:val="20"/>
              </w:rPr>
              <w:t>Doelstellingen</w:t>
            </w:r>
          </w:p>
        </w:tc>
        <w:tc>
          <w:tcPr>
            <w:tcW w:w="4772" w:type="dxa"/>
          </w:tcPr>
          <w:p w14:paraId="34CD5200" w14:textId="65C6D9FE" w:rsidR="00330C63" w:rsidRPr="007531A6" w:rsidRDefault="0032553C" w:rsidP="00330C63">
            <w:pPr>
              <w:rPr>
                <w:rFonts w:ascii="Tahoma" w:hAnsi="Tahoma" w:cs="Tahoma"/>
                <w:sz w:val="20"/>
                <w:szCs w:val="20"/>
              </w:rPr>
            </w:pPr>
            <w:r w:rsidRPr="007531A6">
              <w:rPr>
                <w:rFonts w:ascii="Tahoma" w:hAnsi="Tahoma" w:cs="Tahoma"/>
                <w:sz w:val="20"/>
                <w:szCs w:val="20"/>
              </w:rPr>
              <w:t>‘Ontplooien zich maximaal’ aanpassen naar ‘Ontplooien zich optimaal’.</w:t>
            </w:r>
          </w:p>
        </w:tc>
        <w:tc>
          <w:tcPr>
            <w:tcW w:w="6061" w:type="dxa"/>
            <w:shd w:val="clear" w:color="auto" w:fill="auto"/>
          </w:tcPr>
          <w:p w14:paraId="278346C6" w14:textId="51378080" w:rsidR="00330C63" w:rsidRPr="007531A6" w:rsidRDefault="0032553C" w:rsidP="00330C63">
            <w:pPr>
              <w:rPr>
                <w:rFonts w:ascii="Tahoma" w:hAnsi="Tahoma" w:cs="Tahoma"/>
                <w:sz w:val="20"/>
                <w:szCs w:val="20"/>
              </w:rPr>
            </w:pPr>
            <w:r w:rsidRPr="007531A6">
              <w:rPr>
                <w:rFonts w:ascii="Tahoma" w:hAnsi="Tahoma" w:cs="Tahoma"/>
                <w:sz w:val="20"/>
                <w:szCs w:val="20"/>
              </w:rPr>
              <w:t>Deze aanbeveling nemen wij over.</w:t>
            </w:r>
          </w:p>
          <w:p w14:paraId="43CFA3C4" w14:textId="77777777" w:rsidR="00330C63" w:rsidRPr="007531A6" w:rsidRDefault="00330C63" w:rsidP="00330C63">
            <w:pPr>
              <w:rPr>
                <w:rFonts w:ascii="Tahoma" w:hAnsi="Tahoma" w:cs="Tahoma"/>
                <w:sz w:val="20"/>
                <w:szCs w:val="20"/>
              </w:rPr>
            </w:pPr>
          </w:p>
        </w:tc>
      </w:tr>
      <w:tr w:rsidR="00330C63" w:rsidRPr="007531A6" w14:paraId="6D7F459E" w14:textId="77777777" w:rsidTr="0084586F">
        <w:tc>
          <w:tcPr>
            <w:tcW w:w="703" w:type="dxa"/>
          </w:tcPr>
          <w:p w14:paraId="69851DE6" w14:textId="7DB4C26A" w:rsidR="00330C63" w:rsidRPr="007531A6" w:rsidRDefault="00330C63" w:rsidP="00330C63">
            <w:pPr>
              <w:rPr>
                <w:rFonts w:ascii="Tahoma" w:hAnsi="Tahoma" w:cs="Tahoma"/>
                <w:sz w:val="20"/>
                <w:szCs w:val="20"/>
              </w:rPr>
            </w:pPr>
          </w:p>
        </w:tc>
        <w:tc>
          <w:tcPr>
            <w:tcW w:w="2458" w:type="dxa"/>
          </w:tcPr>
          <w:p w14:paraId="32D8F153" w14:textId="77777777" w:rsidR="00330C63" w:rsidRPr="007531A6" w:rsidRDefault="00330C63" w:rsidP="00330C63">
            <w:pPr>
              <w:rPr>
                <w:rFonts w:ascii="Tahoma" w:hAnsi="Tahoma" w:cs="Tahoma"/>
                <w:sz w:val="20"/>
                <w:szCs w:val="20"/>
              </w:rPr>
            </w:pPr>
          </w:p>
        </w:tc>
        <w:tc>
          <w:tcPr>
            <w:tcW w:w="4772" w:type="dxa"/>
          </w:tcPr>
          <w:p w14:paraId="300D55DF" w14:textId="276D86F7" w:rsidR="0032553C" w:rsidRPr="007531A6" w:rsidRDefault="0032553C" w:rsidP="0032553C">
            <w:pPr>
              <w:autoSpaceDE w:val="0"/>
              <w:autoSpaceDN w:val="0"/>
              <w:adjustRightInd w:val="0"/>
              <w:rPr>
                <w:rFonts w:ascii="Tahoma" w:hAnsi="Tahoma" w:cs="Tahoma"/>
                <w:sz w:val="20"/>
                <w:szCs w:val="20"/>
              </w:rPr>
            </w:pPr>
            <w:r w:rsidRPr="007531A6">
              <w:rPr>
                <w:rFonts w:ascii="Tahoma" w:hAnsi="Tahoma" w:cs="Tahoma"/>
                <w:sz w:val="20"/>
                <w:szCs w:val="20"/>
              </w:rPr>
              <w:t>U geeft aan dat u uitgaat van positieve gezondheid. Wij delen dit uitgangspunt en vragen ons</w:t>
            </w:r>
            <w:r w:rsidR="007531A6">
              <w:rPr>
                <w:rFonts w:ascii="Tahoma" w:hAnsi="Tahoma" w:cs="Tahoma"/>
                <w:sz w:val="20"/>
                <w:szCs w:val="20"/>
              </w:rPr>
              <w:t xml:space="preserve"> af</w:t>
            </w:r>
          </w:p>
          <w:p w14:paraId="47AEBECA" w14:textId="2253D221" w:rsidR="00330C63" w:rsidRPr="007531A6" w:rsidRDefault="0032553C" w:rsidP="007531A6">
            <w:pPr>
              <w:autoSpaceDE w:val="0"/>
              <w:autoSpaceDN w:val="0"/>
              <w:adjustRightInd w:val="0"/>
              <w:rPr>
                <w:rFonts w:ascii="Tahoma" w:hAnsi="Tahoma" w:cs="Tahoma"/>
                <w:sz w:val="20"/>
                <w:szCs w:val="20"/>
              </w:rPr>
            </w:pPr>
            <w:r w:rsidRPr="007531A6">
              <w:rPr>
                <w:rFonts w:ascii="Tahoma" w:hAnsi="Tahoma" w:cs="Tahoma"/>
                <w:sz w:val="20"/>
                <w:szCs w:val="20"/>
              </w:rPr>
              <w:t>(Vraag 1) hoe u dit concreet handen en voeten gaat geven alsook hoe u de kwaliteit van</w:t>
            </w:r>
            <w:r w:rsidR="007531A6" w:rsidRPr="007531A6">
              <w:rPr>
                <w:rFonts w:ascii="Tahoma" w:hAnsi="Tahoma" w:cs="Tahoma"/>
                <w:sz w:val="20"/>
                <w:szCs w:val="20"/>
              </w:rPr>
              <w:t xml:space="preserve"> </w:t>
            </w:r>
            <w:r w:rsidRPr="007531A6">
              <w:rPr>
                <w:rFonts w:ascii="Tahoma" w:hAnsi="Tahoma" w:cs="Tahoma"/>
                <w:sz w:val="20"/>
                <w:szCs w:val="20"/>
              </w:rPr>
              <w:t>leven in kaart wilt brengen.</w:t>
            </w:r>
          </w:p>
        </w:tc>
        <w:tc>
          <w:tcPr>
            <w:tcW w:w="6061" w:type="dxa"/>
          </w:tcPr>
          <w:p w14:paraId="15DA29B8" w14:textId="60AF857D" w:rsidR="00330C63" w:rsidRPr="007531A6" w:rsidRDefault="006C63F1" w:rsidP="0032553C">
            <w:pPr>
              <w:rPr>
                <w:rFonts w:ascii="Tahoma" w:hAnsi="Tahoma" w:cs="Tahoma"/>
                <w:sz w:val="20"/>
                <w:szCs w:val="20"/>
              </w:rPr>
            </w:pPr>
            <w:r w:rsidRPr="00B40020">
              <w:rPr>
                <w:rFonts w:ascii="Tahoma" w:hAnsi="Tahoma" w:cs="Tahoma"/>
                <w:sz w:val="20"/>
                <w:szCs w:val="20"/>
              </w:rPr>
              <w:t>In de loop van 2021 wordt een uitvoeringsplan voor dit beleid opgesteld. In het uitvoeringsplan zal dit verder worden uitgewerkt.</w:t>
            </w:r>
          </w:p>
        </w:tc>
      </w:tr>
      <w:tr w:rsidR="00330C63" w:rsidRPr="007531A6" w14:paraId="2B255449" w14:textId="77777777" w:rsidTr="00B40020">
        <w:tc>
          <w:tcPr>
            <w:tcW w:w="703" w:type="dxa"/>
          </w:tcPr>
          <w:p w14:paraId="469EAD11" w14:textId="23C59384" w:rsidR="00330C63" w:rsidRPr="007531A6" w:rsidRDefault="00330C63" w:rsidP="00330C63">
            <w:pPr>
              <w:rPr>
                <w:rFonts w:ascii="Tahoma" w:hAnsi="Tahoma" w:cs="Tahoma"/>
                <w:sz w:val="20"/>
                <w:szCs w:val="20"/>
              </w:rPr>
            </w:pPr>
          </w:p>
        </w:tc>
        <w:tc>
          <w:tcPr>
            <w:tcW w:w="2458" w:type="dxa"/>
          </w:tcPr>
          <w:p w14:paraId="506249F4" w14:textId="757419D1" w:rsidR="00330C63" w:rsidRPr="007531A6" w:rsidRDefault="00330C63" w:rsidP="00330C63">
            <w:pPr>
              <w:rPr>
                <w:rFonts w:ascii="Tahoma" w:hAnsi="Tahoma" w:cs="Tahoma"/>
                <w:b/>
                <w:sz w:val="20"/>
                <w:szCs w:val="20"/>
              </w:rPr>
            </w:pPr>
          </w:p>
        </w:tc>
        <w:tc>
          <w:tcPr>
            <w:tcW w:w="4772" w:type="dxa"/>
          </w:tcPr>
          <w:p w14:paraId="65BBFB3E" w14:textId="15713A61" w:rsidR="00330C63" w:rsidRPr="007531A6" w:rsidRDefault="0032553C" w:rsidP="0032553C">
            <w:pPr>
              <w:autoSpaceDE w:val="0"/>
              <w:autoSpaceDN w:val="0"/>
              <w:adjustRightInd w:val="0"/>
              <w:rPr>
                <w:rFonts w:ascii="Tahoma" w:hAnsi="Tahoma" w:cs="Tahoma"/>
                <w:sz w:val="20"/>
                <w:szCs w:val="20"/>
              </w:rPr>
            </w:pPr>
            <w:r w:rsidRPr="007531A6">
              <w:rPr>
                <w:rFonts w:ascii="Tahoma" w:hAnsi="Tahoma" w:cs="Tahoma"/>
                <w:sz w:val="20"/>
                <w:szCs w:val="20"/>
              </w:rPr>
              <w:t>‘ Daarmee willen we…versterken’ aanpassen naar ‘Daarnaast willen we….versterken’.</w:t>
            </w:r>
          </w:p>
        </w:tc>
        <w:tc>
          <w:tcPr>
            <w:tcW w:w="6061" w:type="dxa"/>
            <w:shd w:val="clear" w:color="auto" w:fill="auto"/>
          </w:tcPr>
          <w:p w14:paraId="651D46F1" w14:textId="77777777" w:rsidR="0032553C" w:rsidRPr="007531A6" w:rsidRDefault="0032553C" w:rsidP="0032553C">
            <w:pPr>
              <w:rPr>
                <w:rFonts w:ascii="Tahoma" w:hAnsi="Tahoma" w:cs="Tahoma"/>
                <w:sz w:val="20"/>
                <w:szCs w:val="20"/>
              </w:rPr>
            </w:pPr>
            <w:r w:rsidRPr="007531A6">
              <w:rPr>
                <w:rFonts w:ascii="Tahoma" w:hAnsi="Tahoma" w:cs="Tahoma"/>
                <w:sz w:val="20"/>
                <w:szCs w:val="20"/>
              </w:rPr>
              <w:t>Deze aanbeveling nemen wij over.</w:t>
            </w:r>
          </w:p>
          <w:p w14:paraId="77A25F0C" w14:textId="4BE0F957" w:rsidR="00330C63" w:rsidRPr="007531A6" w:rsidRDefault="00330C63" w:rsidP="0032553C">
            <w:pPr>
              <w:rPr>
                <w:rFonts w:ascii="Tahoma" w:hAnsi="Tahoma" w:cs="Tahoma"/>
                <w:sz w:val="20"/>
                <w:szCs w:val="20"/>
              </w:rPr>
            </w:pPr>
          </w:p>
        </w:tc>
      </w:tr>
      <w:tr w:rsidR="00330C63" w:rsidRPr="007531A6" w14:paraId="37A08329" w14:textId="77777777" w:rsidTr="0084586F">
        <w:tc>
          <w:tcPr>
            <w:tcW w:w="703" w:type="dxa"/>
          </w:tcPr>
          <w:p w14:paraId="521F30FC" w14:textId="6192314C" w:rsidR="00330C63" w:rsidRPr="007531A6" w:rsidRDefault="0032553C" w:rsidP="00330C63">
            <w:pPr>
              <w:rPr>
                <w:rFonts w:ascii="Tahoma" w:hAnsi="Tahoma" w:cs="Tahoma"/>
                <w:sz w:val="20"/>
                <w:szCs w:val="20"/>
              </w:rPr>
            </w:pPr>
            <w:r w:rsidRPr="007531A6">
              <w:rPr>
                <w:rFonts w:ascii="Tahoma" w:hAnsi="Tahoma" w:cs="Tahoma"/>
                <w:sz w:val="20"/>
                <w:szCs w:val="20"/>
              </w:rPr>
              <w:t>2.</w:t>
            </w:r>
          </w:p>
        </w:tc>
        <w:tc>
          <w:tcPr>
            <w:tcW w:w="2458" w:type="dxa"/>
          </w:tcPr>
          <w:p w14:paraId="11A723CB" w14:textId="29B234D8" w:rsidR="00330C63" w:rsidRPr="007531A6" w:rsidRDefault="0032553C" w:rsidP="00330C63">
            <w:pPr>
              <w:rPr>
                <w:rFonts w:ascii="Tahoma" w:hAnsi="Tahoma" w:cs="Tahoma"/>
                <w:b/>
                <w:sz w:val="20"/>
                <w:szCs w:val="20"/>
              </w:rPr>
            </w:pPr>
            <w:r w:rsidRPr="007531A6">
              <w:rPr>
                <w:rFonts w:ascii="Tahoma" w:hAnsi="Tahoma" w:cs="Tahoma"/>
                <w:b/>
                <w:sz w:val="20"/>
                <w:szCs w:val="20"/>
              </w:rPr>
              <w:t>Leidende principes</w:t>
            </w:r>
          </w:p>
        </w:tc>
        <w:tc>
          <w:tcPr>
            <w:tcW w:w="4772" w:type="dxa"/>
          </w:tcPr>
          <w:p w14:paraId="648D1AD4" w14:textId="77777777" w:rsidR="0032553C" w:rsidRPr="007531A6" w:rsidRDefault="0032553C" w:rsidP="0032553C">
            <w:pPr>
              <w:autoSpaceDE w:val="0"/>
              <w:autoSpaceDN w:val="0"/>
              <w:adjustRightInd w:val="0"/>
              <w:rPr>
                <w:rFonts w:ascii="Tahoma" w:hAnsi="Tahoma" w:cs="Tahoma"/>
                <w:sz w:val="20"/>
                <w:szCs w:val="20"/>
              </w:rPr>
            </w:pPr>
            <w:r w:rsidRPr="007531A6">
              <w:rPr>
                <w:rFonts w:ascii="Tahoma" w:hAnsi="Tahoma" w:cs="Tahoma"/>
                <w:sz w:val="20"/>
                <w:szCs w:val="20"/>
              </w:rPr>
              <w:t xml:space="preserve">Toevoegen: De </w:t>
            </w:r>
            <w:proofErr w:type="spellStart"/>
            <w:r w:rsidRPr="007531A6">
              <w:rPr>
                <w:rFonts w:ascii="Tahoma" w:hAnsi="Tahoma" w:cs="Tahoma"/>
                <w:sz w:val="20"/>
                <w:szCs w:val="20"/>
              </w:rPr>
              <w:t>Biltse</w:t>
            </w:r>
            <w:proofErr w:type="spellEnd"/>
            <w:r w:rsidRPr="007531A6">
              <w:rPr>
                <w:rFonts w:ascii="Tahoma" w:hAnsi="Tahoma" w:cs="Tahoma"/>
                <w:sz w:val="20"/>
                <w:szCs w:val="20"/>
              </w:rPr>
              <w:t xml:space="preserve"> samenleving is een samenleving die veilig is voor kinderen. Zij</w:t>
            </w:r>
          </w:p>
          <w:p w14:paraId="5414D9F8" w14:textId="4E971DBF" w:rsidR="00330C63" w:rsidRPr="007531A6" w:rsidRDefault="0032553C" w:rsidP="007531A6">
            <w:pPr>
              <w:autoSpaceDE w:val="0"/>
              <w:autoSpaceDN w:val="0"/>
              <w:adjustRightInd w:val="0"/>
              <w:rPr>
                <w:rFonts w:ascii="Tahoma" w:hAnsi="Tahoma" w:cs="Tahoma"/>
                <w:sz w:val="20"/>
                <w:szCs w:val="20"/>
              </w:rPr>
            </w:pPr>
            <w:r w:rsidRPr="007531A6">
              <w:rPr>
                <w:rFonts w:ascii="Tahoma" w:hAnsi="Tahoma" w:cs="Tahoma"/>
                <w:sz w:val="20"/>
                <w:szCs w:val="20"/>
              </w:rPr>
              <w:t>kunnen zich er veilig bewegen, er veilig spelen, leren, sporten, musiceren etc. Ook wordt</w:t>
            </w:r>
            <w:r w:rsidR="007531A6">
              <w:rPr>
                <w:rFonts w:ascii="Tahoma" w:hAnsi="Tahoma" w:cs="Tahoma"/>
                <w:sz w:val="20"/>
                <w:szCs w:val="20"/>
              </w:rPr>
              <w:t xml:space="preserve"> </w:t>
            </w:r>
            <w:r w:rsidRPr="007531A6">
              <w:rPr>
                <w:rFonts w:ascii="Tahoma" w:hAnsi="Tahoma" w:cs="Tahoma"/>
                <w:sz w:val="20"/>
                <w:szCs w:val="20"/>
              </w:rPr>
              <w:t>daar invulling aan gegeven door het aanbieden van cursussen aan het kader en vrijwilligers van verenigingen/stichtingen ten aan zien van het voorkomen van psychisch en seksueel</w:t>
            </w:r>
            <w:r w:rsidR="007531A6">
              <w:rPr>
                <w:rFonts w:ascii="Tahoma" w:hAnsi="Tahoma" w:cs="Tahoma"/>
                <w:sz w:val="20"/>
                <w:szCs w:val="20"/>
              </w:rPr>
              <w:t xml:space="preserve"> </w:t>
            </w:r>
            <w:r w:rsidRPr="007531A6">
              <w:rPr>
                <w:rFonts w:ascii="Tahoma" w:hAnsi="Tahoma" w:cs="Tahoma"/>
                <w:sz w:val="20"/>
                <w:szCs w:val="20"/>
              </w:rPr>
              <w:t>geweld.</w:t>
            </w:r>
          </w:p>
        </w:tc>
        <w:tc>
          <w:tcPr>
            <w:tcW w:w="6061" w:type="dxa"/>
          </w:tcPr>
          <w:p w14:paraId="3099C56A" w14:textId="3873AF1A" w:rsidR="00245C8E" w:rsidRPr="00B40020" w:rsidRDefault="00245C8E" w:rsidP="00330C63">
            <w:pPr>
              <w:rPr>
                <w:rFonts w:ascii="Tahoma" w:hAnsi="Tahoma" w:cs="Tahoma"/>
                <w:sz w:val="20"/>
                <w:szCs w:val="20"/>
              </w:rPr>
            </w:pPr>
            <w:r w:rsidRPr="00B40020">
              <w:rPr>
                <w:rFonts w:ascii="Tahoma" w:hAnsi="Tahoma" w:cs="Tahoma"/>
                <w:sz w:val="20"/>
                <w:szCs w:val="20"/>
              </w:rPr>
              <w:t>In de doelstelling van het jeugdbeleid is het belang van veilig opgroeien opgenomen. Bij het opstellen van het uitvoeringsplan verkennen we met de maatschappelijke partners welke mogelijkheden er zijn om ouders en kinderen te ondersteunen.</w:t>
            </w:r>
          </w:p>
          <w:p w14:paraId="5E9FCF0B" w14:textId="15B6F2FA" w:rsidR="00245C8E" w:rsidRPr="00B40020" w:rsidRDefault="00245C8E" w:rsidP="00330C63">
            <w:pPr>
              <w:rPr>
                <w:rFonts w:ascii="Tahoma" w:hAnsi="Tahoma" w:cs="Tahoma"/>
                <w:sz w:val="20"/>
                <w:szCs w:val="20"/>
              </w:rPr>
            </w:pPr>
            <w:r w:rsidRPr="00B40020">
              <w:rPr>
                <w:rFonts w:ascii="Tahoma" w:hAnsi="Tahoma" w:cs="Tahoma"/>
                <w:sz w:val="20"/>
                <w:szCs w:val="20"/>
              </w:rPr>
              <w:t>De beschikbare middelen zijn echter zeer beperkt, zowel financieel (het budget dat de raad beschikbaar stelt is leidend) als wat betreft formatie. Het voorgestelde beleid voor 2021-2024 wordt sober gehouden, waarbij we succesvolle activiteiten willen voortzetten.</w:t>
            </w:r>
          </w:p>
          <w:p w14:paraId="3EFAD3EA" w14:textId="76E3A068" w:rsidR="00330C63" w:rsidRPr="00B40020" w:rsidRDefault="00330C63" w:rsidP="00330C63">
            <w:pPr>
              <w:rPr>
                <w:rFonts w:ascii="Tahoma" w:hAnsi="Tahoma" w:cs="Tahoma"/>
                <w:sz w:val="20"/>
                <w:szCs w:val="20"/>
              </w:rPr>
            </w:pPr>
          </w:p>
        </w:tc>
      </w:tr>
      <w:tr w:rsidR="00330C63" w:rsidRPr="007531A6" w14:paraId="14511D3D" w14:textId="77777777" w:rsidTr="0084586F">
        <w:tc>
          <w:tcPr>
            <w:tcW w:w="703" w:type="dxa"/>
          </w:tcPr>
          <w:p w14:paraId="23D49CDB" w14:textId="663AE4C9" w:rsidR="00330C63" w:rsidRPr="007531A6" w:rsidRDefault="0032553C" w:rsidP="00330C63">
            <w:pPr>
              <w:rPr>
                <w:rFonts w:ascii="Tahoma" w:hAnsi="Tahoma" w:cs="Tahoma"/>
                <w:b/>
                <w:sz w:val="20"/>
                <w:szCs w:val="20"/>
              </w:rPr>
            </w:pPr>
            <w:r w:rsidRPr="007531A6">
              <w:rPr>
                <w:rFonts w:ascii="Tahoma" w:hAnsi="Tahoma" w:cs="Tahoma"/>
                <w:b/>
                <w:sz w:val="20"/>
                <w:szCs w:val="20"/>
              </w:rPr>
              <w:t>3.</w:t>
            </w:r>
          </w:p>
        </w:tc>
        <w:tc>
          <w:tcPr>
            <w:tcW w:w="2458" w:type="dxa"/>
          </w:tcPr>
          <w:p w14:paraId="2E9232AF" w14:textId="583115F0" w:rsidR="00330C63" w:rsidRPr="007531A6" w:rsidRDefault="00B34832" w:rsidP="00330C63">
            <w:pPr>
              <w:rPr>
                <w:rFonts w:ascii="Tahoma" w:hAnsi="Tahoma" w:cs="Tahoma"/>
                <w:b/>
                <w:sz w:val="20"/>
                <w:szCs w:val="20"/>
              </w:rPr>
            </w:pPr>
            <w:r>
              <w:rPr>
                <w:rFonts w:ascii="Tahoma" w:hAnsi="Tahoma" w:cs="Tahoma"/>
                <w:b/>
                <w:sz w:val="20"/>
                <w:szCs w:val="20"/>
              </w:rPr>
              <w:t>U</w:t>
            </w:r>
            <w:r w:rsidR="0032553C" w:rsidRPr="007531A6">
              <w:rPr>
                <w:rFonts w:ascii="Tahoma" w:hAnsi="Tahoma" w:cs="Tahoma"/>
                <w:b/>
                <w:sz w:val="20"/>
                <w:szCs w:val="20"/>
              </w:rPr>
              <w:t>itgangspunten</w:t>
            </w:r>
          </w:p>
        </w:tc>
        <w:tc>
          <w:tcPr>
            <w:tcW w:w="4772" w:type="dxa"/>
          </w:tcPr>
          <w:p w14:paraId="39AF3519" w14:textId="6369CBD7" w:rsidR="00330C63" w:rsidRPr="007531A6" w:rsidRDefault="0032553C" w:rsidP="00330C63">
            <w:pPr>
              <w:rPr>
                <w:rFonts w:ascii="Tahoma" w:hAnsi="Tahoma" w:cs="Tahoma"/>
                <w:sz w:val="20"/>
                <w:szCs w:val="20"/>
              </w:rPr>
            </w:pPr>
            <w:r w:rsidRPr="007531A6">
              <w:rPr>
                <w:rFonts w:ascii="Tahoma" w:hAnsi="Tahoma" w:cs="Tahoma"/>
                <w:sz w:val="20"/>
                <w:szCs w:val="20"/>
              </w:rPr>
              <w:t xml:space="preserve">Toevoegen: werken vanuit vertrouwen </w:t>
            </w:r>
            <w:proofErr w:type="spellStart"/>
            <w:r w:rsidRPr="007531A6">
              <w:rPr>
                <w:rFonts w:ascii="Tahoma" w:hAnsi="Tahoma" w:cs="Tahoma"/>
                <w:sz w:val="20"/>
                <w:szCs w:val="20"/>
              </w:rPr>
              <w:t>ipv</w:t>
            </w:r>
            <w:proofErr w:type="spellEnd"/>
            <w:r w:rsidRPr="007531A6">
              <w:rPr>
                <w:rFonts w:ascii="Tahoma" w:hAnsi="Tahoma" w:cs="Tahoma"/>
                <w:sz w:val="20"/>
                <w:szCs w:val="20"/>
              </w:rPr>
              <w:t xml:space="preserve"> wantrouwen.</w:t>
            </w:r>
          </w:p>
        </w:tc>
        <w:tc>
          <w:tcPr>
            <w:tcW w:w="6061" w:type="dxa"/>
          </w:tcPr>
          <w:p w14:paraId="29007AF6" w14:textId="79434E03" w:rsidR="00330C63" w:rsidRDefault="007531A6" w:rsidP="00330C63">
            <w:pPr>
              <w:rPr>
                <w:rFonts w:ascii="Tahoma" w:hAnsi="Tahoma" w:cs="Tahoma"/>
                <w:sz w:val="20"/>
                <w:szCs w:val="20"/>
              </w:rPr>
            </w:pPr>
            <w:r>
              <w:rPr>
                <w:rFonts w:ascii="Tahoma" w:hAnsi="Tahoma" w:cs="Tahoma"/>
                <w:sz w:val="20"/>
                <w:szCs w:val="20"/>
              </w:rPr>
              <w:t xml:space="preserve">Deze aanbeveling nemen wij </w:t>
            </w:r>
            <w:r w:rsidR="00E84309">
              <w:rPr>
                <w:rFonts w:ascii="Tahoma" w:hAnsi="Tahoma" w:cs="Tahoma"/>
                <w:sz w:val="20"/>
                <w:szCs w:val="20"/>
              </w:rPr>
              <w:t xml:space="preserve">als volgt </w:t>
            </w:r>
            <w:r>
              <w:rPr>
                <w:rFonts w:ascii="Tahoma" w:hAnsi="Tahoma" w:cs="Tahoma"/>
                <w:sz w:val="20"/>
                <w:szCs w:val="20"/>
              </w:rPr>
              <w:t>over</w:t>
            </w:r>
            <w:r w:rsidR="00B40020">
              <w:rPr>
                <w:rFonts w:ascii="Tahoma" w:hAnsi="Tahoma" w:cs="Tahoma"/>
                <w:sz w:val="20"/>
                <w:szCs w:val="20"/>
              </w:rPr>
              <w:t>:</w:t>
            </w:r>
          </w:p>
          <w:p w14:paraId="1194CB8A" w14:textId="2440E651" w:rsidR="00E84309" w:rsidRPr="00E84309" w:rsidRDefault="004820DC" w:rsidP="004820DC">
            <w:pPr>
              <w:pStyle w:val="Default"/>
              <w:rPr>
                <w:rFonts w:ascii="Tahoma" w:hAnsi="Tahoma" w:cs="Tahoma"/>
                <w:sz w:val="18"/>
                <w:szCs w:val="22"/>
              </w:rPr>
            </w:pPr>
            <w:r>
              <w:rPr>
                <w:rFonts w:ascii="Tahoma" w:hAnsi="Tahoma" w:cs="Tahoma"/>
                <w:sz w:val="18"/>
                <w:szCs w:val="22"/>
              </w:rPr>
              <w:t>‘</w:t>
            </w:r>
            <w:r w:rsidR="00E84309" w:rsidRPr="00935E21">
              <w:rPr>
                <w:rFonts w:ascii="Tahoma" w:hAnsi="Tahoma" w:cs="Tahoma"/>
                <w:sz w:val="18"/>
                <w:szCs w:val="22"/>
              </w:rPr>
              <w:t>Ondersteuning vanuit de gemeente is gebaseerd op samenwerking</w:t>
            </w:r>
            <w:r w:rsidR="00E84309">
              <w:rPr>
                <w:rFonts w:ascii="Tahoma" w:hAnsi="Tahoma" w:cs="Tahoma"/>
                <w:sz w:val="18"/>
                <w:szCs w:val="22"/>
              </w:rPr>
              <w:t xml:space="preserve"> </w:t>
            </w:r>
            <w:r w:rsidR="00E84309" w:rsidRPr="00B40020">
              <w:rPr>
                <w:rFonts w:ascii="Tahoma" w:hAnsi="Tahoma" w:cs="Tahoma"/>
                <w:i/>
                <w:iCs/>
                <w:color w:val="5B9BD5" w:themeColor="accent5"/>
                <w:sz w:val="18"/>
                <w:szCs w:val="22"/>
              </w:rPr>
              <w:t>en onderling vertrouwen</w:t>
            </w:r>
            <w:r w:rsidR="00E84309" w:rsidRPr="00935E21">
              <w:rPr>
                <w:rFonts w:ascii="Tahoma" w:hAnsi="Tahoma" w:cs="Tahoma"/>
                <w:sz w:val="18"/>
                <w:szCs w:val="22"/>
              </w:rPr>
              <w:t>, om lokaal een professioneel en passend aanbod aan ondersteuning te kunnen bieden ook als het gaat om preventie</w:t>
            </w:r>
            <w:r>
              <w:rPr>
                <w:rFonts w:ascii="Tahoma" w:hAnsi="Tahoma" w:cs="Tahoma"/>
                <w:sz w:val="18"/>
                <w:szCs w:val="22"/>
              </w:rPr>
              <w:t>’</w:t>
            </w:r>
            <w:r w:rsidR="00E84309" w:rsidRPr="00935E21">
              <w:rPr>
                <w:rFonts w:ascii="Tahoma" w:hAnsi="Tahoma" w:cs="Tahoma"/>
                <w:sz w:val="18"/>
                <w:szCs w:val="22"/>
              </w:rPr>
              <w:t xml:space="preserve">. </w:t>
            </w:r>
          </w:p>
        </w:tc>
      </w:tr>
      <w:tr w:rsidR="00330C63" w:rsidRPr="007531A6" w14:paraId="4C77F2A3" w14:textId="77777777" w:rsidTr="0084586F">
        <w:tc>
          <w:tcPr>
            <w:tcW w:w="703" w:type="dxa"/>
          </w:tcPr>
          <w:p w14:paraId="06DB782B" w14:textId="607A9299" w:rsidR="00330C63" w:rsidRPr="007531A6" w:rsidRDefault="0032553C" w:rsidP="00330C63">
            <w:pPr>
              <w:rPr>
                <w:rFonts w:ascii="Tahoma" w:hAnsi="Tahoma" w:cs="Tahoma"/>
                <w:sz w:val="20"/>
                <w:szCs w:val="20"/>
              </w:rPr>
            </w:pPr>
            <w:r w:rsidRPr="007531A6">
              <w:rPr>
                <w:rFonts w:ascii="Tahoma" w:hAnsi="Tahoma" w:cs="Tahoma"/>
                <w:sz w:val="20"/>
                <w:szCs w:val="20"/>
              </w:rPr>
              <w:t>4.</w:t>
            </w:r>
          </w:p>
        </w:tc>
        <w:tc>
          <w:tcPr>
            <w:tcW w:w="2458" w:type="dxa"/>
          </w:tcPr>
          <w:p w14:paraId="2C9DB648" w14:textId="27BB2496" w:rsidR="00330C63" w:rsidRPr="007531A6" w:rsidRDefault="0032553C" w:rsidP="00330C63">
            <w:pPr>
              <w:rPr>
                <w:rFonts w:ascii="Tahoma" w:hAnsi="Tahoma" w:cs="Tahoma"/>
                <w:b/>
                <w:sz w:val="20"/>
                <w:szCs w:val="20"/>
              </w:rPr>
            </w:pPr>
            <w:r w:rsidRPr="007531A6">
              <w:rPr>
                <w:rFonts w:ascii="Tahoma" w:hAnsi="Tahoma" w:cs="Tahoma"/>
                <w:b/>
                <w:sz w:val="20"/>
                <w:szCs w:val="20"/>
              </w:rPr>
              <w:t>Jeugd en Gezin</w:t>
            </w:r>
          </w:p>
        </w:tc>
        <w:tc>
          <w:tcPr>
            <w:tcW w:w="4772" w:type="dxa"/>
          </w:tcPr>
          <w:p w14:paraId="3966A586" w14:textId="36B55949" w:rsidR="00330C63" w:rsidRPr="007531A6" w:rsidRDefault="0032553C" w:rsidP="00330C63">
            <w:pPr>
              <w:rPr>
                <w:rFonts w:ascii="Tahoma" w:hAnsi="Tahoma" w:cs="Tahoma"/>
                <w:sz w:val="20"/>
                <w:szCs w:val="20"/>
              </w:rPr>
            </w:pPr>
            <w:r w:rsidRPr="007531A6">
              <w:rPr>
                <w:rFonts w:ascii="Tahoma" w:hAnsi="Tahoma" w:cs="Tahoma"/>
                <w:sz w:val="20"/>
                <w:szCs w:val="20"/>
              </w:rPr>
              <w:t>Hoe denkt de gemeente de deskundigheidsbevordering bij CJG te toetsen?</w:t>
            </w:r>
          </w:p>
        </w:tc>
        <w:tc>
          <w:tcPr>
            <w:tcW w:w="6061" w:type="dxa"/>
          </w:tcPr>
          <w:p w14:paraId="31E8D674" w14:textId="5A1608D4" w:rsidR="00330C63" w:rsidRPr="007531A6" w:rsidRDefault="0024617C" w:rsidP="00330C63">
            <w:pPr>
              <w:rPr>
                <w:rFonts w:ascii="Tahoma" w:hAnsi="Tahoma" w:cs="Tahoma"/>
                <w:sz w:val="20"/>
                <w:szCs w:val="20"/>
              </w:rPr>
            </w:pPr>
            <w:r w:rsidRPr="00B40020">
              <w:rPr>
                <w:rFonts w:ascii="Tahoma" w:hAnsi="Tahoma" w:cs="Tahoma"/>
                <w:sz w:val="20"/>
                <w:szCs w:val="20"/>
              </w:rPr>
              <w:t>Dit nemen wij mee bij</w:t>
            </w:r>
            <w:r w:rsidR="004820DC">
              <w:rPr>
                <w:rFonts w:ascii="Tahoma" w:hAnsi="Tahoma" w:cs="Tahoma"/>
                <w:sz w:val="20"/>
                <w:szCs w:val="20"/>
              </w:rPr>
              <w:t xml:space="preserve"> het opstellen </w:t>
            </w:r>
            <w:bookmarkStart w:id="0" w:name="_GoBack"/>
            <w:bookmarkEnd w:id="0"/>
            <w:r w:rsidRPr="00B40020">
              <w:rPr>
                <w:rFonts w:ascii="Tahoma" w:hAnsi="Tahoma" w:cs="Tahoma"/>
                <w:sz w:val="20"/>
                <w:szCs w:val="20"/>
              </w:rPr>
              <w:t>van het uitvoeringsplan, waarbij we gebruik maken van landelijke richtlijnen.</w:t>
            </w:r>
            <w:r w:rsidR="00C367CD">
              <w:rPr>
                <w:rFonts w:ascii="Tahoma" w:hAnsi="Tahoma" w:cs="Tahoma"/>
                <w:sz w:val="20"/>
                <w:szCs w:val="20"/>
              </w:rPr>
              <w:t xml:space="preserve"> Het maakt onderdeel uit van de ‘</w:t>
            </w:r>
            <w:proofErr w:type="spellStart"/>
            <w:r w:rsidR="00C367CD">
              <w:rPr>
                <w:rFonts w:ascii="Tahoma" w:hAnsi="Tahoma" w:cs="Tahoma"/>
                <w:sz w:val="20"/>
                <w:szCs w:val="20"/>
              </w:rPr>
              <w:t>Biltse</w:t>
            </w:r>
            <w:proofErr w:type="spellEnd"/>
            <w:r w:rsidR="00C367CD">
              <w:rPr>
                <w:rFonts w:ascii="Tahoma" w:hAnsi="Tahoma" w:cs="Tahoma"/>
                <w:sz w:val="20"/>
                <w:szCs w:val="20"/>
              </w:rPr>
              <w:t xml:space="preserve"> Aanpak’ waarbij de toegang een centrale rol speelt. </w:t>
            </w:r>
          </w:p>
        </w:tc>
      </w:tr>
      <w:tr w:rsidR="00330C63" w:rsidRPr="007531A6" w14:paraId="3077198C" w14:textId="77777777" w:rsidTr="0084586F">
        <w:tc>
          <w:tcPr>
            <w:tcW w:w="703" w:type="dxa"/>
          </w:tcPr>
          <w:p w14:paraId="30A43088" w14:textId="3931B9D4" w:rsidR="00330C63" w:rsidRPr="007531A6" w:rsidRDefault="00330C63" w:rsidP="00330C63">
            <w:pPr>
              <w:rPr>
                <w:rFonts w:ascii="Tahoma" w:hAnsi="Tahoma" w:cs="Tahoma"/>
                <w:sz w:val="20"/>
                <w:szCs w:val="20"/>
              </w:rPr>
            </w:pPr>
          </w:p>
        </w:tc>
        <w:tc>
          <w:tcPr>
            <w:tcW w:w="2458" w:type="dxa"/>
          </w:tcPr>
          <w:p w14:paraId="25E698AA" w14:textId="794A9252" w:rsidR="00330C63" w:rsidRPr="007531A6" w:rsidRDefault="00330C63" w:rsidP="00330C63">
            <w:pPr>
              <w:rPr>
                <w:rFonts w:ascii="Tahoma" w:hAnsi="Tahoma" w:cs="Tahoma"/>
                <w:b/>
                <w:sz w:val="20"/>
                <w:szCs w:val="20"/>
              </w:rPr>
            </w:pPr>
          </w:p>
        </w:tc>
        <w:tc>
          <w:tcPr>
            <w:tcW w:w="4772" w:type="dxa"/>
          </w:tcPr>
          <w:p w14:paraId="1A7B81A2" w14:textId="3B967764" w:rsidR="00330C63" w:rsidRPr="007531A6" w:rsidRDefault="0032553C" w:rsidP="00783FEE">
            <w:pPr>
              <w:autoSpaceDE w:val="0"/>
              <w:autoSpaceDN w:val="0"/>
              <w:adjustRightInd w:val="0"/>
              <w:rPr>
                <w:rFonts w:ascii="Tahoma" w:hAnsi="Tahoma" w:cs="Tahoma"/>
                <w:sz w:val="20"/>
                <w:szCs w:val="20"/>
              </w:rPr>
            </w:pPr>
            <w:r w:rsidRPr="007531A6">
              <w:rPr>
                <w:rFonts w:ascii="Tahoma" w:hAnsi="Tahoma" w:cs="Tahoma"/>
                <w:sz w:val="20"/>
                <w:szCs w:val="20"/>
              </w:rPr>
              <w:t>Wees helder over de regierol die de gemeente heeft, zowel bestuurlijk in ZOU</w:t>
            </w:r>
            <w:r w:rsidR="00783FEE" w:rsidRPr="007531A6">
              <w:rPr>
                <w:rFonts w:ascii="Tahoma" w:hAnsi="Tahoma" w:cs="Tahoma"/>
                <w:sz w:val="20"/>
                <w:szCs w:val="20"/>
              </w:rPr>
              <w:t>-</w:t>
            </w:r>
            <w:r w:rsidRPr="007531A6">
              <w:rPr>
                <w:rFonts w:ascii="Tahoma" w:hAnsi="Tahoma" w:cs="Tahoma"/>
                <w:sz w:val="20"/>
                <w:szCs w:val="20"/>
              </w:rPr>
              <w:t>verband</w:t>
            </w:r>
            <w:r w:rsidR="00783FEE" w:rsidRPr="007531A6">
              <w:rPr>
                <w:rFonts w:ascii="Tahoma" w:hAnsi="Tahoma" w:cs="Tahoma"/>
                <w:sz w:val="20"/>
                <w:szCs w:val="20"/>
              </w:rPr>
              <w:t xml:space="preserve"> </w:t>
            </w:r>
            <w:r w:rsidRPr="007531A6">
              <w:rPr>
                <w:rFonts w:ascii="Tahoma" w:hAnsi="Tahoma" w:cs="Tahoma"/>
                <w:sz w:val="20"/>
                <w:szCs w:val="20"/>
              </w:rPr>
              <w:t>als binnen de gemeente in samenwerking met de partners in het te voeren beleid.</w:t>
            </w:r>
          </w:p>
        </w:tc>
        <w:tc>
          <w:tcPr>
            <w:tcW w:w="6061" w:type="dxa"/>
          </w:tcPr>
          <w:p w14:paraId="0F28EF75" w14:textId="105C0F1D" w:rsidR="00330C63" w:rsidRPr="007531A6" w:rsidRDefault="007531A6" w:rsidP="00330C63">
            <w:pPr>
              <w:rPr>
                <w:rFonts w:ascii="Tahoma" w:hAnsi="Tahoma" w:cs="Tahoma"/>
                <w:sz w:val="20"/>
                <w:szCs w:val="20"/>
              </w:rPr>
            </w:pPr>
            <w:r>
              <w:rPr>
                <w:rFonts w:ascii="Tahoma" w:hAnsi="Tahoma" w:cs="Tahoma"/>
                <w:sz w:val="20"/>
                <w:szCs w:val="20"/>
              </w:rPr>
              <w:t>Wij delen dit standpunt met u.</w:t>
            </w:r>
          </w:p>
        </w:tc>
      </w:tr>
      <w:tr w:rsidR="00330C63" w:rsidRPr="007531A6" w14:paraId="7482012E" w14:textId="77777777" w:rsidTr="0084586F">
        <w:tc>
          <w:tcPr>
            <w:tcW w:w="703" w:type="dxa"/>
          </w:tcPr>
          <w:p w14:paraId="641BD29E" w14:textId="70F9F4C5" w:rsidR="00330C63" w:rsidRPr="007531A6" w:rsidRDefault="00330C63" w:rsidP="00330C63">
            <w:pPr>
              <w:rPr>
                <w:rFonts w:ascii="Tahoma" w:hAnsi="Tahoma" w:cs="Tahoma"/>
                <w:sz w:val="20"/>
                <w:szCs w:val="20"/>
              </w:rPr>
            </w:pPr>
          </w:p>
        </w:tc>
        <w:tc>
          <w:tcPr>
            <w:tcW w:w="2458" w:type="dxa"/>
          </w:tcPr>
          <w:p w14:paraId="1A6BF189" w14:textId="77777777" w:rsidR="00330C63" w:rsidRPr="007531A6" w:rsidRDefault="00330C63" w:rsidP="00330C63">
            <w:pPr>
              <w:rPr>
                <w:rFonts w:ascii="Tahoma" w:hAnsi="Tahoma" w:cs="Tahoma"/>
                <w:sz w:val="20"/>
                <w:szCs w:val="20"/>
              </w:rPr>
            </w:pPr>
          </w:p>
        </w:tc>
        <w:tc>
          <w:tcPr>
            <w:tcW w:w="4772" w:type="dxa"/>
          </w:tcPr>
          <w:p w14:paraId="3A1DCB18" w14:textId="5422DBF6" w:rsidR="00330C63" w:rsidRPr="007531A6" w:rsidRDefault="0032553C" w:rsidP="00783FEE">
            <w:pPr>
              <w:autoSpaceDE w:val="0"/>
              <w:autoSpaceDN w:val="0"/>
              <w:adjustRightInd w:val="0"/>
              <w:rPr>
                <w:rFonts w:ascii="Tahoma" w:hAnsi="Tahoma" w:cs="Tahoma"/>
                <w:sz w:val="20"/>
                <w:szCs w:val="20"/>
              </w:rPr>
            </w:pPr>
            <w:r w:rsidRPr="007531A6">
              <w:rPr>
                <w:rFonts w:ascii="Tahoma" w:hAnsi="Tahoma" w:cs="Tahoma"/>
                <w:sz w:val="20"/>
                <w:szCs w:val="20"/>
              </w:rPr>
              <w:t>Geef inzicht in cijfers en formuleer een doelstelling die ambitieuzer is dan</w:t>
            </w:r>
            <w:r w:rsidR="00783FEE" w:rsidRPr="007531A6">
              <w:rPr>
                <w:rFonts w:ascii="Tahoma" w:hAnsi="Tahoma" w:cs="Tahoma"/>
                <w:sz w:val="20"/>
                <w:szCs w:val="20"/>
              </w:rPr>
              <w:t xml:space="preserve"> </w:t>
            </w:r>
            <w:r w:rsidRPr="007531A6">
              <w:rPr>
                <w:rFonts w:ascii="Tahoma" w:hAnsi="Tahoma" w:cs="Tahoma"/>
                <w:sz w:val="20"/>
                <w:szCs w:val="20"/>
              </w:rPr>
              <w:t>consolidatie van het bestaande: bv 25% reductie (lijkt ons haalbaar).</w:t>
            </w:r>
          </w:p>
        </w:tc>
        <w:tc>
          <w:tcPr>
            <w:tcW w:w="6061" w:type="dxa"/>
          </w:tcPr>
          <w:p w14:paraId="4AC74EC4" w14:textId="00852C99" w:rsidR="0024617C" w:rsidRPr="00B40020" w:rsidRDefault="0024617C" w:rsidP="00330C63">
            <w:pPr>
              <w:rPr>
                <w:rFonts w:ascii="Tahoma" w:hAnsi="Tahoma" w:cs="Tahoma"/>
                <w:sz w:val="20"/>
                <w:szCs w:val="20"/>
              </w:rPr>
            </w:pPr>
            <w:r w:rsidRPr="00B40020">
              <w:rPr>
                <w:rFonts w:ascii="Tahoma" w:hAnsi="Tahoma" w:cs="Tahoma"/>
                <w:sz w:val="20"/>
                <w:szCs w:val="20"/>
              </w:rPr>
              <w:t>De beschikbare middelen zijn zeer beperkt, zowel financieel (het budget dat de raad beschikbaar stelt is leidend) als wat betreft formatie. Het voorgestelde beleid voor 2021-2024 wordt, net als de vorige periode, vooralsnog sober gehouden. Er is daarom gekozen voor een beperkt aantal speerpunten en activiteiten, waarbij we succesvolle activiteiten willen voortzetten.</w:t>
            </w:r>
          </w:p>
          <w:p w14:paraId="240525A5" w14:textId="46767DDD" w:rsidR="0024617C" w:rsidRPr="007531A6" w:rsidRDefault="0024617C" w:rsidP="00330C63">
            <w:pPr>
              <w:rPr>
                <w:rFonts w:ascii="Tahoma" w:hAnsi="Tahoma" w:cs="Tahoma"/>
                <w:sz w:val="20"/>
                <w:szCs w:val="20"/>
              </w:rPr>
            </w:pPr>
          </w:p>
        </w:tc>
      </w:tr>
      <w:tr w:rsidR="00330C63" w:rsidRPr="007531A6" w14:paraId="3099570F" w14:textId="77777777" w:rsidTr="0084586F">
        <w:tc>
          <w:tcPr>
            <w:tcW w:w="703" w:type="dxa"/>
          </w:tcPr>
          <w:p w14:paraId="3A744489" w14:textId="471500F9" w:rsidR="00330C63" w:rsidRPr="007531A6" w:rsidRDefault="00783FEE" w:rsidP="00330C63">
            <w:pPr>
              <w:rPr>
                <w:rFonts w:ascii="Tahoma" w:hAnsi="Tahoma" w:cs="Tahoma"/>
                <w:sz w:val="20"/>
                <w:szCs w:val="20"/>
              </w:rPr>
            </w:pPr>
            <w:r w:rsidRPr="007531A6">
              <w:rPr>
                <w:rFonts w:ascii="Tahoma" w:hAnsi="Tahoma" w:cs="Tahoma"/>
                <w:sz w:val="20"/>
                <w:szCs w:val="20"/>
              </w:rPr>
              <w:t>5.</w:t>
            </w:r>
          </w:p>
        </w:tc>
        <w:tc>
          <w:tcPr>
            <w:tcW w:w="2458" w:type="dxa"/>
          </w:tcPr>
          <w:p w14:paraId="19761B4E" w14:textId="033E72B8" w:rsidR="00330C63" w:rsidRPr="00B34832" w:rsidRDefault="00783FEE" w:rsidP="00330C63">
            <w:pPr>
              <w:rPr>
                <w:rFonts w:ascii="Tahoma" w:hAnsi="Tahoma" w:cs="Tahoma"/>
                <w:b/>
                <w:bCs/>
                <w:sz w:val="20"/>
                <w:szCs w:val="20"/>
              </w:rPr>
            </w:pPr>
            <w:r w:rsidRPr="00B34832">
              <w:rPr>
                <w:rFonts w:ascii="Tahoma" w:hAnsi="Tahoma" w:cs="Tahoma"/>
                <w:b/>
                <w:bCs/>
                <w:sz w:val="20"/>
                <w:szCs w:val="20"/>
              </w:rPr>
              <w:t>Gezondheid en welzijn</w:t>
            </w:r>
          </w:p>
        </w:tc>
        <w:tc>
          <w:tcPr>
            <w:tcW w:w="4772" w:type="dxa"/>
          </w:tcPr>
          <w:p w14:paraId="63024983" w14:textId="2E1AC3FD" w:rsidR="00330C63" w:rsidRPr="007531A6" w:rsidRDefault="00783FEE" w:rsidP="00783FEE">
            <w:pPr>
              <w:autoSpaceDE w:val="0"/>
              <w:autoSpaceDN w:val="0"/>
              <w:adjustRightInd w:val="0"/>
              <w:rPr>
                <w:rFonts w:ascii="Tahoma" w:hAnsi="Tahoma" w:cs="Tahoma"/>
                <w:sz w:val="20"/>
                <w:szCs w:val="20"/>
              </w:rPr>
            </w:pPr>
            <w:r w:rsidRPr="007531A6">
              <w:rPr>
                <w:rFonts w:ascii="Tahoma" w:hAnsi="Tahoma" w:cs="Tahoma"/>
                <w:sz w:val="20"/>
                <w:szCs w:val="20"/>
              </w:rPr>
              <w:t>Geef inzicht in cijfers en formuleer een doelstelling die ambitieuzer is dan consolidatie van het</w:t>
            </w:r>
            <w:r w:rsidR="00B34832">
              <w:rPr>
                <w:rFonts w:ascii="Tahoma" w:hAnsi="Tahoma" w:cs="Tahoma"/>
                <w:sz w:val="20"/>
                <w:szCs w:val="20"/>
              </w:rPr>
              <w:t xml:space="preserve"> </w:t>
            </w:r>
            <w:r w:rsidRPr="007531A6">
              <w:rPr>
                <w:rFonts w:ascii="Tahoma" w:hAnsi="Tahoma" w:cs="Tahoma"/>
                <w:sz w:val="20"/>
                <w:szCs w:val="20"/>
              </w:rPr>
              <w:t>bestaande.</w:t>
            </w:r>
          </w:p>
        </w:tc>
        <w:tc>
          <w:tcPr>
            <w:tcW w:w="6061" w:type="dxa"/>
          </w:tcPr>
          <w:p w14:paraId="69CB200C" w14:textId="0A2E5B4E" w:rsidR="00330C63" w:rsidRPr="007531A6" w:rsidRDefault="00B34832" w:rsidP="00330C63">
            <w:pPr>
              <w:rPr>
                <w:rFonts w:ascii="Tahoma" w:hAnsi="Tahoma" w:cs="Tahoma"/>
                <w:sz w:val="20"/>
                <w:szCs w:val="20"/>
              </w:rPr>
            </w:pPr>
            <w:r>
              <w:rPr>
                <w:rFonts w:ascii="Tahoma" w:hAnsi="Tahoma" w:cs="Tahoma"/>
                <w:sz w:val="20"/>
                <w:szCs w:val="20"/>
              </w:rPr>
              <w:t>Idem hierboven.</w:t>
            </w:r>
          </w:p>
        </w:tc>
      </w:tr>
      <w:tr w:rsidR="00783FEE" w:rsidRPr="007531A6" w14:paraId="56169A5C" w14:textId="77777777" w:rsidTr="00783FEE">
        <w:tc>
          <w:tcPr>
            <w:tcW w:w="703" w:type="dxa"/>
          </w:tcPr>
          <w:p w14:paraId="2D0DE987" w14:textId="77777777" w:rsidR="00783FEE" w:rsidRPr="007531A6" w:rsidRDefault="00783FEE" w:rsidP="00330C63">
            <w:pPr>
              <w:rPr>
                <w:rFonts w:ascii="Tahoma" w:hAnsi="Tahoma" w:cs="Tahoma"/>
                <w:sz w:val="20"/>
                <w:szCs w:val="20"/>
              </w:rPr>
            </w:pPr>
          </w:p>
        </w:tc>
        <w:tc>
          <w:tcPr>
            <w:tcW w:w="2458" w:type="dxa"/>
          </w:tcPr>
          <w:p w14:paraId="09C4B2FE" w14:textId="77777777" w:rsidR="00783FEE" w:rsidRPr="007531A6" w:rsidRDefault="00783FEE" w:rsidP="00330C63">
            <w:pPr>
              <w:rPr>
                <w:rFonts w:ascii="Tahoma" w:hAnsi="Tahoma" w:cs="Tahoma"/>
                <w:sz w:val="20"/>
                <w:szCs w:val="20"/>
              </w:rPr>
            </w:pPr>
          </w:p>
        </w:tc>
        <w:tc>
          <w:tcPr>
            <w:tcW w:w="4772" w:type="dxa"/>
          </w:tcPr>
          <w:p w14:paraId="5A1370AC" w14:textId="34E0E3BA" w:rsidR="00783FEE" w:rsidRPr="007531A6" w:rsidRDefault="00783FEE" w:rsidP="00783FEE">
            <w:pPr>
              <w:autoSpaceDE w:val="0"/>
              <w:autoSpaceDN w:val="0"/>
              <w:adjustRightInd w:val="0"/>
              <w:rPr>
                <w:rFonts w:ascii="Tahoma" w:hAnsi="Tahoma" w:cs="Tahoma"/>
                <w:sz w:val="20"/>
                <w:szCs w:val="20"/>
              </w:rPr>
            </w:pPr>
            <w:r w:rsidRPr="007531A6">
              <w:rPr>
                <w:rFonts w:ascii="Tahoma" w:hAnsi="Tahoma" w:cs="Tahoma"/>
                <w:sz w:val="20"/>
                <w:szCs w:val="20"/>
              </w:rPr>
              <w:t xml:space="preserve">Besteed aandacht aan de afnemende (Corona!?) deelname aan sportactiviteiten door jongeren uit </w:t>
            </w:r>
            <w:r w:rsidRPr="007531A6">
              <w:rPr>
                <w:rFonts w:ascii="Tahoma" w:hAnsi="Tahoma" w:cs="Tahoma"/>
                <w:sz w:val="20"/>
                <w:szCs w:val="20"/>
              </w:rPr>
              <w:lastRenderedPageBreak/>
              <w:t>de lagere sociale klassen (zie notitie NOC/NSF)(zie bijlage)</w:t>
            </w:r>
          </w:p>
        </w:tc>
        <w:tc>
          <w:tcPr>
            <w:tcW w:w="6061" w:type="dxa"/>
          </w:tcPr>
          <w:p w14:paraId="36D64B61" w14:textId="621531C8" w:rsidR="00783FEE" w:rsidRPr="007531A6" w:rsidRDefault="0024617C" w:rsidP="00330C63">
            <w:pPr>
              <w:rPr>
                <w:rFonts w:ascii="Tahoma" w:hAnsi="Tahoma" w:cs="Tahoma"/>
                <w:sz w:val="20"/>
                <w:szCs w:val="20"/>
              </w:rPr>
            </w:pPr>
            <w:r w:rsidRPr="00B40020">
              <w:rPr>
                <w:rFonts w:ascii="Tahoma" w:hAnsi="Tahoma" w:cs="Tahoma"/>
                <w:sz w:val="20"/>
                <w:szCs w:val="20"/>
              </w:rPr>
              <w:lastRenderedPageBreak/>
              <w:t xml:space="preserve">In het uitvoeringsplan voor het jeugdbeleid en het gezondheidsbeleid zullen we specifiek aandacht besteden aan deze doelgroep. </w:t>
            </w:r>
          </w:p>
        </w:tc>
      </w:tr>
      <w:tr w:rsidR="00783FEE" w:rsidRPr="007531A6" w14:paraId="7B20E99B" w14:textId="77777777" w:rsidTr="00783FEE">
        <w:tc>
          <w:tcPr>
            <w:tcW w:w="703" w:type="dxa"/>
          </w:tcPr>
          <w:p w14:paraId="15FF3FE5" w14:textId="6B3CA3B3" w:rsidR="00783FEE" w:rsidRPr="007531A6" w:rsidRDefault="00783FEE" w:rsidP="00330C63">
            <w:pPr>
              <w:rPr>
                <w:rFonts w:ascii="Tahoma" w:hAnsi="Tahoma" w:cs="Tahoma"/>
                <w:sz w:val="20"/>
                <w:szCs w:val="20"/>
              </w:rPr>
            </w:pPr>
            <w:r w:rsidRPr="007531A6">
              <w:rPr>
                <w:rFonts w:ascii="Tahoma" w:hAnsi="Tahoma" w:cs="Tahoma"/>
                <w:sz w:val="20"/>
                <w:szCs w:val="20"/>
              </w:rPr>
              <w:t>6.</w:t>
            </w:r>
          </w:p>
        </w:tc>
        <w:tc>
          <w:tcPr>
            <w:tcW w:w="2458" w:type="dxa"/>
          </w:tcPr>
          <w:p w14:paraId="7C42E797" w14:textId="2B9A3433" w:rsidR="00783FEE" w:rsidRPr="007531A6" w:rsidRDefault="00B34832" w:rsidP="00330C63">
            <w:pPr>
              <w:rPr>
                <w:rFonts w:ascii="Tahoma" w:hAnsi="Tahoma" w:cs="Tahoma"/>
                <w:sz w:val="20"/>
                <w:szCs w:val="20"/>
              </w:rPr>
            </w:pPr>
            <w:r w:rsidRPr="00B34832">
              <w:rPr>
                <w:rFonts w:ascii="Tahoma" w:hAnsi="Tahoma" w:cs="Tahoma"/>
                <w:b/>
                <w:bCs/>
                <w:sz w:val="20"/>
                <w:szCs w:val="20"/>
              </w:rPr>
              <w:t>Onderwijs</w:t>
            </w:r>
          </w:p>
        </w:tc>
        <w:tc>
          <w:tcPr>
            <w:tcW w:w="4772" w:type="dxa"/>
          </w:tcPr>
          <w:p w14:paraId="2DBB7CEC" w14:textId="781EE291" w:rsidR="00783FEE" w:rsidRPr="007531A6" w:rsidRDefault="00783FEE" w:rsidP="00783FEE">
            <w:pPr>
              <w:autoSpaceDE w:val="0"/>
              <w:autoSpaceDN w:val="0"/>
              <w:adjustRightInd w:val="0"/>
              <w:rPr>
                <w:rFonts w:ascii="Tahoma" w:hAnsi="Tahoma" w:cs="Tahoma"/>
                <w:sz w:val="20"/>
                <w:szCs w:val="20"/>
              </w:rPr>
            </w:pPr>
            <w:r w:rsidRPr="007531A6">
              <w:rPr>
                <w:rFonts w:ascii="Tahoma" w:hAnsi="Tahoma" w:cs="Tahoma"/>
                <w:sz w:val="20"/>
                <w:szCs w:val="20"/>
              </w:rPr>
              <w:t>Geef inzicht in cijfers en formuleer een doelstelling die ambitieuzer is dan</w:t>
            </w:r>
            <w:r w:rsidR="00B34832">
              <w:rPr>
                <w:rFonts w:ascii="Tahoma" w:hAnsi="Tahoma" w:cs="Tahoma"/>
                <w:sz w:val="20"/>
                <w:szCs w:val="20"/>
              </w:rPr>
              <w:t xml:space="preserve"> </w:t>
            </w:r>
            <w:r w:rsidRPr="007531A6">
              <w:rPr>
                <w:rFonts w:ascii="Tahoma" w:hAnsi="Tahoma" w:cs="Tahoma"/>
                <w:sz w:val="20"/>
                <w:szCs w:val="20"/>
              </w:rPr>
              <w:t>consolidatie van het bestaande: een reductie van 25% van jeugdigen zonder startkwalificatie.</w:t>
            </w:r>
          </w:p>
        </w:tc>
        <w:tc>
          <w:tcPr>
            <w:tcW w:w="6061" w:type="dxa"/>
          </w:tcPr>
          <w:p w14:paraId="0CB44753" w14:textId="06EA4B64" w:rsidR="00783FEE" w:rsidRPr="007531A6" w:rsidRDefault="00D40761" w:rsidP="00330C63">
            <w:pPr>
              <w:rPr>
                <w:rFonts w:ascii="Tahoma" w:hAnsi="Tahoma" w:cs="Tahoma"/>
                <w:sz w:val="20"/>
                <w:szCs w:val="20"/>
              </w:rPr>
            </w:pPr>
            <w:r>
              <w:rPr>
                <w:rFonts w:ascii="Tahoma" w:hAnsi="Tahoma" w:cs="Tahoma"/>
                <w:sz w:val="20"/>
                <w:szCs w:val="20"/>
              </w:rPr>
              <w:t>Idem bij 4. Jeugd en gezin, 3</w:t>
            </w:r>
            <w:r w:rsidRPr="00D40761">
              <w:rPr>
                <w:rFonts w:ascii="Tahoma" w:hAnsi="Tahoma" w:cs="Tahoma"/>
                <w:sz w:val="20"/>
                <w:szCs w:val="20"/>
                <w:vertAlign w:val="superscript"/>
              </w:rPr>
              <w:t>e</w:t>
            </w:r>
            <w:r>
              <w:rPr>
                <w:rFonts w:ascii="Tahoma" w:hAnsi="Tahoma" w:cs="Tahoma"/>
                <w:sz w:val="20"/>
                <w:szCs w:val="20"/>
              </w:rPr>
              <w:t xml:space="preserve"> regel.</w:t>
            </w:r>
          </w:p>
        </w:tc>
      </w:tr>
      <w:tr w:rsidR="00783FEE" w:rsidRPr="007531A6" w14:paraId="282B3765" w14:textId="77777777" w:rsidTr="00783FEE">
        <w:tc>
          <w:tcPr>
            <w:tcW w:w="703" w:type="dxa"/>
          </w:tcPr>
          <w:p w14:paraId="074DF16F" w14:textId="77777777" w:rsidR="00783FEE" w:rsidRPr="007531A6" w:rsidRDefault="00783FEE" w:rsidP="00330C63">
            <w:pPr>
              <w:rPr>
                <w:rFonts w:ascii="Tahoma" w:hAnsi="Tahoma" w:cs="Tahoma"/>
                <w:sz w:val="20"/>
                <w:szCs w:val="20"/>
              </w:rPr>
            </w:pPr>
          </w:p>
        </w:tc>
        <w:tc>
          <w:tcPr>
            <w:tcW w:w="2458" w:type="dxa"/>
          </w:tcPr>
          <w:p w14:paraId="5433DC18" w14:textId="77777777" w:rsidR="00783FEE" w:rsidRPr="007531A6" w:rsidRDefault="00783FEE" w:rsidP="00330C63">
            <w:pPr>
              <w:rPr>
                <w:rFonts w:ascii="Tahoma" w:hAnsi="Tahoma" w:cs="Tahoma"/>
                <w:sz w:val="20"/>
                <w:szCs w:val="20"/>
              </w:rPr>
            </w:pPr>
          </w:p>
        </w:tc>
        <w:tc>
          <w:tcPr>
            <w:tcW w:w="4772" w:type="dxa"/>
          </w:tcPr>
          <w:p w14:paraId="648F5FB8" w14:textId="4E9989FE" w:rsidR="00783FEE" w:rsidRPr="007531A6" w:rsidRDefault="00783FEE" w:rsidP="00783FEE">
            <w:pPr>
              <w:autoSpaceDE w:val="0"/>
              <w:autoSpaceDN w:val="0"/>
              <w:adjustRightInd w:val="0"/>
              <w:rPr>
                <w:rFonts w:ascii="Tahoma" w:hAnsi="Tahoma" w:cs="Tahoma"/>
                <w:sz w:val="20"/>
                <w:szCs w:val="20"/>
              </w:rPr>
            </w:pPr>
            <w:r w:rsidRPr="007531A6">
              <w:rPr>
                <w:rFonts w:ascii="Tahoma" w:hAnsi="Tahoma" w:cs="Tahoma"/>
                <w:sz w:val="20"/>
                <w:szCs w:val="20"/>
              </w:rPr>
              <w:t>Besteed aandacht aan/maak aanvullend beleid voor die jeugdigen (jeugdigen met</w:t>
            </w:r>
            <w:r w:rsidR="00D40761">
              <w:rPr>
                <w:rFonts w:ascii="Tahoma" w:hAnsi="Tahoma" w:cs="Tahoma"/>
                <w:sz w:val="20"/>
                <w:szCs w:val="20"/>
              </w:rPr>
              <w:t xml:space="preserve"> </w:t>
            </w:r>
            <w:r w:rsidRPr="007531A6">
              <w:rPr>
                <w:rFonts w:ascii="Tahoma" w:hAnsi="Tahoma" w:cs="Tahoma"/>
                <w:sz w:val="20"/>
                <w:szCs w:val="20"/>
              </w:rPr>
              <w:t>een fysieke en/of verstandelijke beperking) die ondanks genoten onderwijs geen</w:t>
            </w:r>
            <w:r w:rsidR="00D40761">
              <w:rPr>
                <w:rFonts w:ascii="Tahoma" w:hAnsi="Tahoma" w:cs="Tahoma"/>
                <w:sz w:val="20"/>
                <w:szCs w:val="20"/>
              </w:rPr>
              <w:t xml:space="preserve"> </w:t>
            </w:r>
            <w:r w:rsidRPr="007531A6">
              <w:rPr>
                <w:rFonts w:ascii="Tahoma" w:hAnsi="Tahoma" w:cs="Tahoma"/>
                <w:sz w:val="20"/>
                <w:szCs w:val="20"/>
              </w:rPr>
              <w:t>startkwalificatie KUNNEN behalen.</w:t>
            </w:r>
          </w:p>
        </w:tc>
        <w:tc>
          <w:tcPr>
            <w:tcW w:w="6061" w:type="dxa"/>
          </w:tcPr>
          <w:p w14:paraId="6B57F3A7" w14:textId="0E239C19" w:rsidR="00783FEE" w:rsidRPr="007531A6" w:rsidRDefault="0024617C" w:rsidP="00330C63">
            <w:pPr>
              <w:rPr>
                <w:rFonts w:ascii="Tahoma" w:hAnsi="Tahoma" w:cs="Tahoma"/>
                <w:sz w:val="20"/>
                <w:szCs w:val="20"/>
              </w:rPr>
            </w:pPr>
            <w:r w:rsidRPr="00B40020">
              <w:rPr>
                <w:rFonts w:ascii="Tahoma" w:hAnsi="Tahoma" w:cs="Tahoma"/>
                <w:sz w:val="20"/>
                <w:szCs w:val="20"/>
              </w:rPr>
              <w:t xml:space="preserve">Deze kinderen vallen onder de doelgroep van het gemeentelijk jeugdbeleid. Bij het opstellen van het uitvoeringsplan </w:t>
            </w:r>
            <w:r w:rsidR="00684B4D" w:rsidRPr="00B40020">
              <w:rPr>
                <w:rFonts w:ascii="Tahoma" w:hAnsi="Tahoma" w:cs="Tahoma"/>
                <w:sz w:val="20"/>
                <w:szCs w:val="20"/>
              </w:rPr>
              <w:t xml:space="preserve">verkennen </w:t>
            </w:r>
            <w:r w:rsidRPr="00B40020">
              <w:rPr>
                <w:rFonts w:ascii="Tahoma" w:hAnsi="Tahoma" w:cs="Tahoma"/>
                <w:sz w:val="20"/>
                <w:szCs w:val="20"/>
              </w:rPr>
              <w:t xml:space="preserve">we </w:t>
            </w:r>
            <w:r w:rsidR="00684B4D" w:rsidRPr="00B40020">
              <w:rPr>
                <w:rFonts w:ascii="Tahoma" w:hAnsi="Tahoma" w:cs="Tahoma"/>
                <w:sz w:val="20"/>
                <w:szCs w:val="20"/>
              </w:rPr>
              <w:t xml:space="preserve">met betrokken partners </w:t>
            </w:r>
            <w:r w:rsidRPr="00B40020">
              <w:rPr>
                <w:rFonts w:ascii="Tahoma" w:hAnsi="Tahoma" w:cs="Tahoma"/>
                <w:sz w:val="20"/>
                <w:szCs w:val="20"/>
              </w:rPr>
              <w:t xml:space="preserve">wat </w:t>
            </w:r>
            <w:r w:rsidR="00684B4D" w:rsidRPr="00B40020">
              <w:rPr>
                <w:rFonts w:ascii="Tahoma" w:hAnsi="Tahoma" w:cs="Tahoma"/>
                <w:sz w:val="20"/>
                <w:szCs w:val="20"/>
              </w:rPr>
              <w:t xml:space="preserve">hierin mogelijk is.  </w:t>
            </w:r>
            <w:r w:rsidRPr="00B40020">
              <w:rPr>
                <w:rFonts w:ascii="Tahoma" w:hAnsi="Tahoma" w:cs="Tahoma"/>
                <w:sz w:val="20"/>
                <w:szCs w:val="20"/>
              </w:rPr>
              <w:t xml:space="preserve"> </w:t>
            </w:r>
          </w:p>
        </w:tc>
      </w:tr>
      <w:tr w:rsidR="00783FEE" w:rsidRPr="007531A6" w14:paraId="5AFEBF7D" w14:textId="77777777" w:rsidTr="00783FEE">
        <w:tc>
          <w:tcPr>
            <w:tcW w:w="703" w:type="dxa"/>
          </w:tcPr>
          <w:p w14:paraId="54232512" w14:textId="77777777" w:rsidR="00783FEE" w:rsidRPr="007531A6" w:rsidRDefault="00783FEE" w:rsidP="00330C63">
            <w:pPr>
              <w:rPr>
                <w:rFonts w:ascii="Tahoma" w:hAnsi="Tahoma" w:cs="Tahoma"/>
                <w:sz w:val="20"/>
                <w:szCs w:val="20"/>
              </w:rPr>
            </w:pPr>
          </w:p>
        </w:tc>
        <w:tc>
          <w:tcPr>
            <w:tcW w:w="2458" w:type="dxa"/>
          </w:tcPr>
          <w:p w14:paraId="6352185A" w14:textId="77777777" w:rsidR="00783FEE" w:rsidRPr="007531A6" w:rsidRDefault="00783FEE" w:rsidP="00330C63">
            <w:pPr>
              <w:rPr>
                <w:rFonts w:ascii="Tahoma" w:hAnsi="Tahoma" w:cs="Tahoma"/>
                <w:sz w:val="20"/>
                <w:szCs w:val="20"/>
              </w:rPr>
            </w:pPr>
          </w:p>
        </w:tc>
        <w:tc>
          <w:tcPr>
            <w:tcW w:w="4772" w:type="dxa"/>
          </w:tcPr>
          <w:p w14:paraId="5F7D155A" w14:textId="51824E47" w:rsidR="00783FEE" w:rsidRPr="007531A6" w:rsidRDefault="00D40761" w:rsidP="00783FEE">
            <w:pPr>
              <w:autoSpaceDE w:val="0"/>
              <w:autoSpaceDN w:val="0"/>
              <w:adjustRightInd w:val="0"/>
              <w:rPr>
                <w:rFonts w:ascii="Tahoma" w:hAnsi="Tahoma" w:cs="Tahoma"/>
                <w:sz w:val="20"/>
                <w:szCs w:val="20"/>
              </w:rPr>
            </w:pPr>
            <w:r>
              <w:rPr>
                <w:rFonts w:ascii="Tahoma" w:hAnsi="Tahoma" w:cs="Tahoma"/>
                <w:sz w:val="20"/>
                <w:szCs w:val="20"/>
              </w:rPr>
              <w:t>D</w:t>
            </w:r>
            <w:r w:rsidR="00783FEE" w:rsidRPr="007531A6">
              <w:rPr>
                <w:rFonts w:ascii="Tahoma" w:hAnsi="Tahoma" w:cs="Tahoma"/>
                <w:sz w:val="20"/>
                <w:szCs w:val="20"/>
              </w:rPr>
              <w:t>at het structurele schoolverzuim aan het einde van de beleidsperiode is afgenomen met 50% en het luxe schoolverzuim is gereduceerd tot 0%.</w:t>
            </w:r>
          </w:p>
        </w:tc>
        <w:tc>
          <w:tcPr>
            <w:tcW w:w="6061" w:type="dxa"/>
          </w:tcPr>
          <w:p w14:paraId="5CA903AC" w14:textId="6F94B772" w:rsidR="00783FEE" w:rsidRPr="007531A6" w:rsidRDefault="00D40761" w:rsidP="00330C63">
            <w:pPr>
              <w:rPr>
                <w:rFonts w:ascii="Tahoma" w:hAnsi="Tahoma" w:cs="Tahoma"/>
                <w:sz w:val="20"/>
                <w:szCs w:val="20"/>
              </w:rPr>
            </w:pPr>
            <w:r>
              <w:rPr>
                <w:rFonts w:ascii="Tahoma" w:hAnsi="Tahoma" w:cs="Tahoma"/>
                <w:sz w:val="20"/>
                <w:szCs w:val="20"/>
              </w:rPr>
              <w:t>Idem bij 4. Jeugd en gezin, 3</w:t>
            </w:r>
            <w:r w:rsidRPr="00D40761">
              <w:rPr>
                <w:rFonts w:ascii="Tahoma" w:hAnsi="Tahoma" w:cs="Tahoma"/>
                <w:sz w:val="20"/>
                <w:szCs w:val="20"/>
                <w:vertAlign w:val="superscript"/>
              </w:rPr>
              <w:t>e</w:t>
            </w:r>
            <w:r>
              <w:rPr>
                <w:rFonts w:ascii="Tahoma" w:hAnsi="Tahoma" w:cs="Tahoma"/>
                <w:sz w:val="20"/>
                <w:szCs w:val="20"/>
              </w:rPr>
              <w:t xml:space="preserve"> regel.</w:t>
            </w:r>
          </w:p>
        </w:tc>
      </w:tr>
      <w:tr w:rsidR="00783FEE" w:rsidRPr="007531A6" w14:paraId="0B7507CA" w14:textId="77777777" w:rsidTr="00B40020">
        <w:tc>
          <w:tcPr>
            <w:tcW w:w="703" w:type="dxa"/>
          </w:tcPr>
          <w:p w14:paraId="72A5D4A1" w14:textId="5A63A0FE" w:rsidR="00783FEE" w:rsidRPr="007531A6" w:rsidRDefault="00783FEE" w:rsidP="00330C63">
            <w:pPr>
              <w:rPr>
                <w:rFonts w:ascii="Tahoma" w:hAnsi="Tahoma" w:cs="Tahoma"/>
                <w:sz w:val="20"/>
                <w:szCs w:val="20"/>
              </w:rPr>
            </w:pPr>
            <w:r w:rsidRPr="007531A6">
              <w:rPr>
                <w:rFonts w:ascii="Tahoma" w:hAnsi="Tahoma" w:cs="Tahoma"/>
                <w:sz w:val="20"/>
                <w:szCs w:val="20"/>
              </w:rPr>
              <w:t>7.</w:t>
            </w:r>
          </w:p>
        </w:tc>
        <w:tc>
          <w:tcPr>
            <w:tcW w:w="2458" w:type="dxa"/>
          </w:tcPr>
          <w:p w14:paraId="5EDB25BD" w14:textId="3E2865CF" w:rsidR="00783FEE" w:rsidRPr="00B34832" w:rsidRDefault="00783FEE" w:rsidP="00330C63">
            <w:pPr>
              <w:rPr>
                <w:rFonts w:ascii="Tahoma" w:hAnsi="Tahoma" w:cs="Tahoma"/>
                <w:b/>
                <w:bCs/>
                <w:sz w:val="20"/>
                <w:szCs w:val="20"/>
              </w:rPr>
            </w:pPr>
            <w:r w:rsidRPr="00B34832">
              <w:rPr>
                <w:rFonts w:ascii="Tahoma" w:hAnsi="Tahoma" w:cs="Tahoma"/>
                <w:b/>
                <w:bCs/>
                <w:sz w:val="20"/>
                <w:szCs w:val="20"/>
              </w:rPr>
              <w:t>Veiligheid en justitie</w:t>
            </w:r>
          </w:p>
        </w:tc>
        <w:tc>
          <w:tcPr>
            <w:tcW w:w="4772" w:type="dxa"/>
          </w:tcPr>
          <w:p w14:paraId="1843AA3D" w14:textId="4C24CB9E" w:rsidR="00783FEE" w:rsidRPr="007531A6" w:rsidRDefault="00783FEE" w:rsidP="00783FEE">
            <w:pPr>
              <w:autoSpaceDE w:val="0"/>
              <w:autoSpaceDN w:val="0"/>
              <w:adjustRightInd w:val="0"/>
              <w:rPr>
                <w:rFonts w:ascii="Tahoma" w:hAnsi="Tahoma" w:cs="Tahoma"/>
                <w:sz w:val="20"/>
                <w:szCs w:val="20"/>
              </w:rPr>
            </w:pPr>
            <w:r w:rsidRPr="007531A6">
              <w:rPr>
                <w:rFonts w:ascii="Tahoma" w:hAnsi="Tahoma" w:cs="Tahoma"/>
                <w:sz w:val="20"/>
                <w:szCs w:val="20"/>
              </w:rPr>
              <w:t>Bij speerpunt aan het eind toevoegen: en opvoeders</w:t>
            </w:r>
          </w:p>
        </w:tc>
        <w:tc>
          <w:tcPr>
            <w:tcW w:w="6061" w:type="dxa"/>
            <w:shd w:val="clear" w:color="auto" w:fill="auto"/>
          </w:tcPr>
          <w:p w14:paraId="76E6B32F" w14:textId="450CCAB3" w:rsidR="00783FEE" w:rsidRPr="007531A6" w:rsidRDefault="00D40761" w:rsidP="00330C63">
            <w:pPr>
              <w:rPr>
                <w:rFonts w:ascii="Tahoma" w:hAnsi="Tahoma" w:cs="Tahoma"/>
                <w:sz w:val="20"/>
                <w:szCs w:val="20"/>
              </w:rPr>
            </w:pPr>
            <w:r>
              <w:rPr>
                <w:rFonts w:ascii="Tahoma" w:hAnsi="Tahoma" w:cs="Tahoma"/>
                <w:sz w:val="20"/>
                <w:szCs w:val="20"/>
              </w:rPr>
              <w:t>Deze aanbeveling nemen wij over.</w:t>
            </w:r>
          </w:p>
        </w:tc>
      </w:tr>
      <w:tr w:rsidR="00783FEE" w:rsidRPr="007531A6" w14:paraId="0357E3E3" w14:textId="77777777" w:rsidTr="00783FEE">
        <w:tc>
          <w:tcPr>
            <w:tcW w:w="703" w:type="dxa"/>
          </w:tcPr>
          <w:p w14:paraId="58B2683B" w14:textId="77777777" w:rsidR="00783FEE" w:rsidRPr="007531A6" w:rsidRDefault="00783FEE" w:rsidP="00330C63">
            <w:pPr>
              <w:rPr>
                <w:rFonts w:ascii="Tahoma" w:hAnsi="Tahoma" w:cs="Tahoma"/>
                <w:sz w:val="20"/>
                <w:szCs w:val="20"/>
              </w:rPr>
            </w:pPr>
          </w:p>
        </w:tc>
        <w:tc>
          <w:tcPr>
            <w:tcW w:w="2458" w:type="dxa"/>
          </w:tcPr>
          <w:p w14:paraId="4F557706" w14:textId="77777777" w:rsidR="00783FEE" w:rsidRPr="007531A6" w:rsidRDefault="00783FEE" w:rsidP="00330C63">
            <w:pPr>
              <w:rPr>
                <w:rFonts w:ascii="Tahoma" w:hAnsi="Tahoma" w:cs="Tahoma"/>
                <w:sz w:val="20"/>
                <w:szCs w:val="20"/>
              </w:rPr>
            </w:pPr>
          </w:p>
        </w:tc>
        <w:tc>
          <w:tcPr>
            <w:tcW w:w="4772" w:type="dxa"/>
          </w:tcPr>
          <w:p w14:paraId="1CC407FC" w14:textId="71DEFE5E" w:rsidR="00783FEE" w:rsidRPr="007531A6" w:rsidRDefault="00783FEE" w:rsidP="00783FEE">
            <w:pPr>
              <w:autoSpaceDE w:val="0"/>
              <w:autoSpaceDN w:val="0"/>
              <w:adjustRightInd w:val="0"/>
              <w:rPr>
                <w:rFonts w:ascii="Tahoma" w:hAnsi="Tahoma" w:cs="Tahoma"/>
                <w:sz w:val="20"/>
                <w:szCs w:val="20"/>
              </w:rPr>
            </w:pPr>
            <w:r w:rsidRPr="007531A6">
              <w:rPr>
                <w:rFonts w:ascii="Tahoma" w:hAnsi="Tahoma" w:cs="Tahoma"/>
                <w:sz w:val="20"/>
                <w:szCs w:val="20"/>
              </w:rPr>
              <w:t>De regiovisie ‘Voor e</w:t>
            </w:r>
            <w:r w:rsidR="00D40761">
              <w:rPr>
                <w:rFonts w:ascii="Tahoma" w:hAnsi="Tahoma" w:cs="Tahoma"/>
                <w:sz w:val="20"/>
                <w:szCs w:val="20"/>
              </w:rPr>
              <w:t>e</w:t>
            </w:r>
            <w:r w:rsidRPr="007531A6">
              <w:rPr>
                <w:rFonts w:ascii="Tahoma" w:hAnsi="Tahoma" w:cs="Tahoma"/>
                <w:sz w:val="20"/>
                <w:szCs w:val="20"/>
              </w:rPr>
              <w:t>n Veilig Thuis’ is prima. Wij benadrukken nogmaals dat het van het</w:t>
            </w:r>
            <w:r w:rsidR="00D40761">
              <w:rPr>
                <w:rFonts w:ascii="Tahoma" w:hAnsi="Tahoma" w:cs="Tahoma"/>
                <w:sz w:val="20"/>
                <w:szCs w:val="20"/>
              </w:rPr>
              <w:t xml:space="preserve"> </w:t>
            </w:r>
            <w:r w:rsidRPr="007531A6">
              <w:rPr>
                <w:rFonts w:ascii="Tahoma" w:hAnsi="Tahoma" w:cs="Tahoma"/>
                <w:sz w:val="20"/>
                <w:szCs w:val="20"/>
              </w:rPr>
              <w:t>grootste belang is dat ook veiligheid in de publieke ruimte gegarandeerd moet zijn: kinderen</w:t>
            </w:r>
            <w:r w:rsidR="00D40761">
              <w:rPr>
                <w:rFonts w:ascii="Tahoma" w:hAnsi="Tahoma" w:cs="Tahoma"/>
                <w:sz w:val="20"/>
                <w:szCs w:val="20"/>
              </w:rPr>
              <w:t xml:space="preserve"> </w:t>
            </w:r>
            <w:r w:rsidRPr="007531A6">
              <w:rPr>
                <w:rFonts w:ascii="Tahoma" w:hAnsi="Tahoma" w:cs="Tahoma"/>
                <w:sz w:val="20"/>
                <w:szCs w:val="20"/>
              </w:rPr>
              <w:t>moeten veilig kunnen leven…in alle opzichten en overal! Een convenant hierover met alle</w:t>
            </w:r>
            <w:r w:rsidR="00D40761">
              <w:rPr>
                <w:rFonts w:ascii="Tahoma" w:hAnsi="Tahoma" w:cs="Tahoma"/>
                <w:sz w:val="20"/>
                <w:szCs w:val="20"/>
              </w:rPr>
              <w:t xml:space="preserve"> </w:t>
            </w:r>
            <w:r w:rsidRPr="007531A6">
              <w:rPr>
                <w:rFonts w:ascii="Tahoma" w:hAnsi="Tahoma" w:cs="Tahoma"/>
                <w:sz w:val="20"/>
                <w:szCs w:val="20"/>
              </w:rPr>
              <w:t>betrokken partners verdient aanbeveling</w:t>
            </w:r>
            <w:r w:rsidR="00D40761">
              <w:rPr>
                <w:rFonts w:ascii="Tahoma" w:hAnsi="Tahoma" w:cs="Tahoma"/>
                <w:sz w:val="20"/>
                <w:szCs w:val="20"/>
              </w:rPr>
              <w:t>.</w:t>
            </w:r>
          </w:p>
        </w:tc>
        <w:tc>
          <w:tcPr>
            <w:tcW w:w="6061" w:type="dxa"/>
          </w:tcPr>
          <w:p w14:paraId="27730A1E" w14:textId="0373F618" w:rsidR="00783FEE" w:rsidRPr="007531A6" w:rsidRDefault="00D40761" w:rsidP="00330C63">
            <w:pPr>
              <w:rPr>
                <w:rFonts w:ascii="Tahoma" w:hAnsi="Tahoma" w:cs="Tahoma"/>
                <w:sz w:val="20"/>
                <w:szCs w:val="20"/>
              </w:rPr>
            </w:pPr>
            <w:r>
              <w:rPr>
                <w:rFonts w:ascii="Tahoma" w:hAnsi="Tahoma" w:cs="Tahoma"/>
                <w:sz w:val="20"/>
                <w:szCs w:val="20"/>
              </w:rPr>
              <w:t>Wij delen dit standpunt met u. Bij het opstellen van het uitvoeringsplan zullen wij dit punt verder verkennen met de maatschappelijke partners.</w:t>
            </w:r>
          </w:p>
        </w:tc>
      </w:tr>
      <w:tr w:rsidR="00783FEE" w:rsidRPr="007531A6" w14:paraId="3BAA7CAA" w14:textId="77777777" w:rsidTr="00783FEE">
        <w:tc>
          <w:tcPr>
            <w:tcW w:w="703" w:type="dxa"/>
          </w:tcPr>
          <w:p w14:paraId="31A13B19" w14:textId="77777777" w:rsidR="00783FEE" w:rsidRPr="007531A6" w:rsidRDefault="00783FEE" w:rsidP="00330C63">
            <w:pPr>
              <w:rPr>
                <w:rFonts w:ascii="Tahoma" w:hAnsi="Tahoma" w:cs="Tahoma"/>
                <w:sz w:val="20"/>
                <w:szCs w:val="20"/>
              </w:rPr>
            </w:pPr>
          </w:p>
        </w:tc>
        <w:tc>
          <w:tcPr>
            <w:tcW w:w="2458" w:type="dxa"/>
          </w:tcPr>
          <w:p w14:paraId="1164F3C5" w14:textId="77777777" w:rsidR="00783FEE" w:rsidRPr="007531A6" w:rsidRDefault="00783FEE" w:rsidP="00330C63">
            <w:pPr>
              <w:rPr>
                <w:rFonts w:ascii="Tahoma" w:hAnsi="Tahoma" w:cs="Tahoma"/>
                <w:sz w:val="20"/>
                <w:szCs w:val="20"/>
              </w:rPr>
            </w:pPr>
          </w:p>
        </w:tc>
        <w:tc>
          <w:tcPr>
            <w:tcW w:w="4772" w:type="dxa"/>
          </w:tcPr>
          <w:p w14:paraId="68E87D31" w14:textId="3699215B" w:rsidR="00783FEE" w:rsidRPr="007531A6" w:rsidRDefault="00783FEE" w:rsidP="00783FEE">
            <w:pPr>
              <w:autoSpaceDE w:val="0"/>
              <w:autoSpaceDN w:val="0"/>
              <w:adjustRightInd w:val="0"/>
              <w:rPr>
                <w:rFonts w:ascii="Tahoma" w:hAnsi="Tahoma" w:cs="Tahoma"/>
                <w:sz w:val="20"/>
                <w:szCs w:val="20"/>
              </w:rPr>
            </w:pPr>
            <w:r w:rsidRPr="007531A6">
              <w:rPr>
                <w:rFonts w:ascii="Tahoma" w:hAnsi="Tahoma" w:cs="Tahoma"/>
                <w:sz w:val="20"/>
                <w:szCs w:val="20"/>
              </w:rPr>
              <w:t>Geef inzicht in cijfers en formuleer een haalbare reductie van HALT meldingen als</w:t>
            </w:r>
            <w:r w:rsidR="00D40761">
              <w:rPr>
                <w:rFonts w:ascii="Tahoma" w:hAnsi="Tahoma" w:cs="Tahoma"/>
                <w:sz w:val="20"/>
                <w:szCs w:val="20"/>
              </w:rPr>
              <w:t xml:space="preserve"> </w:t>
            </w:r>
            <w:r w:rsidRPr="007531A6">
              <w:rPr>
                <w:rFonts w:ascii="Tahoma" w:hAnsi="Tahoma" w:cs="Tahoma"/>
                <w:sz w:val="20"/>
                <w:szCs w:val="20"/>
              </w:rPr>
              <w:t>doelstelling.</w:t>
            </w:r>
          </w:p>
        </w:tc>
        <w:tc>
          <w:tcPr>
            <w:tcW w:w="6061" w:type="dxa"/>
          </w:tcPr>
          <w:p w14:paraId="3A17BC95" w14:textId="0A286B3E" w:rsidR="00783FEE" w:rsidRPr="007531A6" w:rsidRDefault="00D40761" w:rsidP="00330C63">
            <w:pPr>
              <w:rPr>
                <w:rFonts w:ascii="Tahoma" w:hAnsi="Tahoma" w:cs="Tahoma"/>
                <w:sz w:val="20"/>
                <w:szCs w:val="20"/>
              </w:rPr>
            </w:pPr>
            <w:r>
              <w:rPr>
                <w:rFonts w:ascii="Tahoma" w:hAnsi="Tahoma" w:cs="Tahoma"/>
                <w:sz w:val="20"/>
                <w:szCs w:val="20"/>
              </w:rPr>
              <w:t>Idem bij 4. Jeugd en gezin, 3</w:t>
            </w:r>
            <w:r w:rsidRPr="00D40761">
              <w:rPr>
                <w:rFonts w:ascii="Tahoma" w:hAnsi="Tahoma" w:cs="Tahoma"/>
                <w:sz w:val="20"/>
                <w:szCs w:val="20"/>
                <w:vertAlign w:val="superscript"/>
              </w:rPr>
              <w:t>e</w:t>
            </w:r>
            <w:r>
              <w:rPr>
                <w:rFonts w:ascii="Tahoma" w:hAnsi="Tahoma" w:cs="Tahoma"/>
                <w:sz w:val="20"/>
                <w:szCs w:val="20"/>
              </w:rPr>
              <w:t xml:space="preserve"> regel.</w:t>
            </w:r>
          </w:p>
        </w:tc>
      </w:tr>
      <w:tr w:rsidR="00783FEE" w:rsidRPr="007531A6" w14:paraId="3C056F56" w14:textId="77777777" w:rsidTr="00B40020">
        <w:tc>
          <w:tcPr>
            <w:tcW w:w="703" w:type="dxa"/>
          </w:tcPr>
          <w:p w14:paraId="73C32E23" w14:textId="77777777" w:rsidR="00783FEE" w:rsidRPr="007531A6" w:rsidRDefault="00783FEE" w:rsidP="00330C63">
            <w:pPr>
              <w:rPr>
                <w:rFonts w:ascii="Tahoma" w:hAnsi="Tahoma" w:cs="Tahoma"/>
                <w:sz w:val="20"/>
                <w:szCs w:val="20"/>
              </w:rPr>
            </w:pPr>
          </w:p>
        </w:tc>
        <w:tc>
          <w:tcPr>
            <w:tcW w:w="2458" w:type="dxa"/>
          </w:tcPr>
          <w:p w14:paraId="21CDE0B0" w14:textId="77777777" w:rsidR="00783FEE" w:rsidRPr="007531A6" w:rsidRDefault="00783FEE" w:rsidP="00330C63">
            <w:pPr>
              <w:rPr>
                <w:rFonts w:ascii="Tahoma" w:hAnsi="Tahoma" w:cs="Tahoma"/>
                <w:sz w:val="20"/>
                <w:szCs w:val="20"/>
              </w:rPr>
            </w:pPr>
          </w:p>
        </w:tc>
        <w:tc>
          <w:tcPr>
            <w:tcW w:w="4772" w:type="dxa"/>
          </w:tcPr>
          <w:p w14:paraId="6632BCE4" w14:textId="5C031476" w:rsidR="00783FEE" w:rsidRPr="007531A6" w:rsidRDefault="00783FEE" w:rsidP="00783FEE">
            <w:pPr>
              <w:autoSpaceDE w:val="0"/>
              <w:autoSpaceDN w:val="0"/>
              <w:adjustRightInd w:val="0"/>
              <w:rPr>
                <w:rFonts w:ascii="Tahoma" w:hAnsi="Tahoma" w:cs="Tahoma"/>
                <w:sz w:val="20"/>
                <w:szCs w:val="20"/>
              </w:rPr>
            </w:pPr>
            <w:r w:rsidRPr="007531A6">
              <w:rPr>
                <w:rFonts w:ascii="Tahoma" w:hAnsi="Tahoma" w:cs="Tahoma"/>
                <w:sz w:val="20"/>
                <w:szCs w:val="20"/>
              </w:rPr>
              <w:t>U schrijft ‘Naast het thema pesten geven wij ook expliciet aandacht aan de</w:t>
            </w:r>
            <w:r w:rsidR="00D40761">
              <w:rPr>
                <w:rFonts w:ascii="Tahoma" w:hAnsi="Tahoma" w:cs="Tahoma"/>
                <w:sz w:val="20"/>
                <w:szCs w:val="20"/>
              </w:rPr>
              <w:t xml:space="preserve"> </w:t>
            </w:r>
            <w:r w:rsidRPr="007531A6">
              <w:rPr>
                <w:rFonts w:ascii="Tahoma" w:hAnsi="Tahoma" w:cs="Tahoma"/>
                <w:sz w:val="20"/>
                <w:szCs w:val="20"/>
              </w:rPr>
              <w:t>thema’s ‘democratisch burgerschap’ en ‘vreedzaam samenleven’.</w:t>
            </w:r>
          </w:p>
          <w:p w14:paraId="72319008" w14:textId="07958489" w:rsidR="00783FEE" w:rsidRPr="007531A6" w:rsidRDefault="00783FEE" w:rsidP="00783FEE">
            <w:pPr>
              <w:autoSpaceDE w:val="0"/>
              <w:autoSpaceDN w:val="0"/>
              <w:adjustRightInd w:val="0"/>
              <w:rPr>
                <w:rFonts w:ascii="Tahoma" w:hAnsi="Tahoma" w:cs="Tahoma"/>
                <w:sz w:val="20"/>
                <w:szCs w:val="20"/>
              </w:rPr>
            </w:pPr>
            <w:r w:rsidRPr="007531A6">
              <w:rPr>
                <w:rFonts w:ascii="Tahoma" w:hAnsi="Tahoma" w:cs="Tahoma"/>
                <w:sz w:val="20"/>
                <w:szCs w:val="20"/>
              </w:rPr>
              <w:t>Wij vinden deze thema’s nogal ongelijksoortig van aard en zijn van mening dat het thema</w:t>
            </w:r>
            <w:r w:rsidR="00D40761">
              <w:rPr>
                <w:rFonts w:ascii="Tahoma" w:hAnsi="Tahoma" w:cs="Tahoma"/>
                <w:sz w:val="20"/>
                <w:szCs w:val="20"/>
              </w:rPr>
              <w:t xml:space="preserve"> </w:t>
            </w:r>
            <w:r w:rsidRPr="007531A6">
              <w:rPr>
                <w:rFonts w:ascii="Tahoma" w:hAnsi="Tahoma" w:cs="Tahoma"/>
                <w:sz w:val="20"/>
                <w:szCs w:val="20"/>
              </w:rPr>
              <w:t>‘pesten’ in het licht van deze nota dermate belangrijk is dat het aanbeveling verdient</w:t>
            </w:r>
            <w:r w:rsidR="00D40761">
              <w:rPr>
                <w:rFonts w:ascii="Tahoma" w:hAnsi="Tahoma" w:cs="Tahoma"/>
                <w:sz w:val="20"/>
                <w:szCs w:val="20"/>
              </w:rPr>
              <w:t xml:space="preserve"> </w:t>
            </w:r>
            <w:r w:rsidRPr="007531A6">
              <w:rPr>
                <w:rFonts w:ascii="Tahoma" w:hAnsi="Tahoma" w:cs="Tahoma"/>
                <w:sz w:val="20"/>
                <w:szCs w:val="20"/>
              </w:rPr>
              <w:t>hierover een aparte passage in de nota op te nemen</w:t>
            </w:r>
            <w:r w:rsidR="00D40761">
              <w:rPr>
                <w:rFonts w:ascii="Tahoma" w:hAnsi="Tahoma" w:cs="Tahoma"/>
                <w:sz w:val="20"/>
                <w:szCs w:val="20"/>
              </w:rPr>
              <w:t>.</w:t>
            </w:r>
          </w:p>
        </w:tc>
        <w:tc>
          <w:tcPr>
            <w:tcW w:w="6061" w:type="dxa"/>
            <w:shd w:val="clear" w:color="auto" w:fill="auto"/>
          </w:tcPr>
          <w:p w14:paraId="726F89C6" w14:textId="58DBE439" w:rsidR="00783FEE" w:rsidRPr="007531A6" w:rsidRDefault="006744F1" w:rsidP="00330C63">
            <w:pPr>
              <w:rPr>
                <w:rFonts w:ascii="Tahoma" w:hAnsi="Tahoma" w:cs="Tahoma"/>
                <w:sz w:val="20"/>
                <w:szCs w:val="20"/>
              </w:rPr>
            </w:pPr>
            <w:r>
              <w:rPr>
                <w:rFonts w:ascii="Tahoma" w:hAnsi="Tahoma" w:cs="Tahoma"/>
                <w:sz w:val="20"/>
                <w:szCs w:val="20"/>
              </w:rPr>
              <w:t>We hebben de tekst in de nota hierop aangepast.</w:t>
            </w:r>
          </w:p>
        </w:tc>
      </w:tr>
      <w:tr w:rsidR="00783FEE" w:rsidRPr="007531A6" w14:paraId="5A80ADAC" w14:textId="77777777" w:rsidTr="00783FEE">
        <w:tc>
          <w:tcPr>
            <w:tcW w:w="703" w:type="dxa"/>
          </w:tcPr>
          <w:p w14:paraId="5EF2D8CC" w14:textId="77777777" w:rsidR="00783FEE" w:rsidRPr="007531A6" w:rsidRDefault="00783FEE" w:rsidP="00330C63">
            <w:pPr>
              <w:rPr>
                <w:rFonts w:ascii="Tahoma" w:hAnsi="Tahoma" w:cs="Tahoma"/>
                <w:sz w:val="20"/>
                <w:szCs w:val="20"/>
              </w:rPr>
            </w:pPr>
          </w:p>
        </w:tc>
        <w:tc>
          <w:tcPr>
            <w:tcW w:w="2458" w:type="dxa"/>
          </w:tcPr>
          <w:p w14:paraId="257403CB" w14:textId="5C7898E6" w:rsidR="00783FEE" w:rsidRPr="00B34832" w:rsidRDefault="00783FEE" w:rsidP="00330C63">
            <w:pPr>
              <w:rPr>
                <w:rFonts w:ascii="Tahoma" w:hAnsi="Tahoma" w:cs="Tahoma"/>
                <w:b/>
                <w:bCs/>
                <w:sz w:val="20"/>
                <w:szCs w:val="20"/>
              </w:rPr>
            </w:pPr>
            <w:r w:rsidRPr="00B34832">
              <w:rPr>
                <w:rFonts w:ascii="Tahoma" w:hAnsi="Tahoma" w:cs="Tahoma"/>
                <w:b/>
                <w:bCs/>
                <w:sz w:val="20"/>
                <w:szCs w:val="20"/>
              </w:rPr>
              <w:t>Tot slot</w:t>
            </w:r>
          </w:p>
        </w:tc>
        <w:tc>
          <w:tcPr>
            <w:tcW w:w="4772" w:type="dxa"/>
          </w:tcPr>
          <w:p w14:paraId="0B5146CD" w14:textId="21E1E30A" w:rsidR="00783FEE" w:rsidRPr="007531A6" w:rsidRDefault="00783FEE" w:rsidP="00783FEE">
            <w:pPr>
              <w:autoSpaceDE w:val="0"/>
              <w:autoSpaceDN w:val="0"/>
              <w:adjustRightInd w:val="0"/>
              <w:rPr>
                <w:rFonts w:ascii="Tahoma" w:hAnsi="Tahoma" w:cs="Tahoma"/>
                <w:sz w:val="20"/>
                <w:szCs w:val="20"/>
              </w:rPr>
            </w:pPr>
            <w:r w:rsidRPr="007531A6">
              <w:rPr>
                <w:rFonts w:ascii="Tahoma" w:hAnsi="Tahoma" w:cs="Tahoma"/>
                <w:sz w:val="20"/>
                <w:szCs w:val="20"/>
              </w:rPr>
              <w:t>Huiselijk geweld is een thema dat vooral een privaat karakter heeft maar waar we met de gevolgen</w:t>
            </w:r>
            <w:r w:rsidR="00D40761">
              <w:rPr>
                <w:rFonts w:ascii="Tahoma" w:hAnsi="Tahoma" w:cs="Tahoma"/>
                <w:sz w:val="20"/>
                <w:szCs w:val="20"/>
              </w:rPr>
              <w:t xml:space="preserve"> </w:t>
            </w:r>
            <w:r w:rsidRPr="007531A6">
              <w:rPr>
                <w:rFonts w:ascii="Tahoma" w:hAnsi="Tahoma" w:cs="Tahoma"/>
                <w:sz w:val="20"/>
                <w:szCs w:val="20"/>
              </w:rPr>
              <w:t xml:space="preserve">ervan als gemeenschap wel te maken krijgen. Onzes inziens verdient het aanbeveling om </w:t>
            </w:r>
            <w:r w:rsidRPr="007531A6">
              <w:rPr>
                <w:rFonts w:ascii="Tahoma" w:hAnsi="Tahoma" w:cs="Tahoma"/>
                <w:sz w:val="20"/>
                <w:szCs w:val="20"/>
              </w:rPr>
              <w:lastRenderedPageBreak/>
              <w:t>van</w:t>
            </w:r>
            <w:r w:rsidR="00D40761">
              <w:rPr>
                <w:rFonts w:ascii="Tahoma" w:hAnsi="Tahoma" w:cs="Tahoma"/>
                <w:sz w:val="20"/>
                <w:szCs w:val="20"/>
              </w:rPr>
              <w:t xml:space="preserve"> </w:t>
            </w:r>
            <w:r w:rsidRPr="007531A6">
              <w:rPr>
                <w:rFonts w:ascii="Tahoma" w:hAnsi="Tahoma" w:cs="Tahoma"/>
                <w:sz w:val="20"/>
                <w:szCs w:val="20"/>
              </w:rPr>
              <w:t>gemeentewege een campagne te beginnen om de hulpmogelijkheden bij dreigend en/of</w:t>
            </w:r>
          </w:p>
          <w:p w14:paraId="4815CF29" w14:textId="77777777" w:rsidR="00783FEE" w:rsidRPr="007531A6" w:rsidRDefault="00783FEE" w:rsidP="00783FEE">
            <w:pPr>
              <w:autoSpaceDE w:val="0"/>
              <w:autoSpaceDN w:val="0"/>
              <w:adjustRightInd w:val="0"/>
              <w:rPr>
                <w:rFonts w:ascii="Tahoma" w:hAnsi="Tahoma" w:cs="Tahoma"/>
                <w:sz w:val="20"/>
                <w:szCs w:val="20"/>
              </w:rPr>
            </w:pPr>
            <w:r w:rsidRPr="007531A6">
              <w:rPr>
                <w:rFonts w:ascii="Tahoma" w:hAnsi="Tahoma" w:cs="Tahoma"/>
                <w:sz w:val="20"/>
                <w:szCs w:val="20"/>
              </w:rPr>
              <w:t>daadwerkelijk huiselijk geweld onder de aandacht te brengen, te beginnen met het vergroten van de</w:t>
            </w:r>
          </w:p>
          <w:p w14:paraId="6EC25BFC" w14:textId="07B92393" w:rsidR="00783FEE" w:rsidRPr="007531A6" w:rsidRDefault="00783FEE" w:rsidP="00783FEE">
            <w:pPr>
              <w:autoSpaceDE w:val="0"/>
              <w:autoSpaceDN w:val="0"/>
              <w:adjustRightInd w:val="0"/>
              <w:rPr>
                <w:rFonts w:ascii="Tahoma" w:hAnsi="Tahoma" w:cs="Tahoma"/>
                <w:sz w:val="20"/>
                <w:szCs w:val="20"/>
              </w:rPr>
            </w:pPr>
            <w:r w:rsidRPr="007531A6">
              <w:rPr>
                <w:rFonts w:ascii="Tahoma" w:hAnsi="Tahoma" w:cs="Tahoma"/>
                <w:sz w:val="20"/>
                <w:szCs w:val="20"/>
              </w:rPr>
              <w:t>bekendheid met het algemene alarmnummer.</w:t>
            </w:r>
          </w:p>
        </w:tc>
        <w:tc>
          <w:tcPr>
            <w:tcW w:w="6061" w:type="dxa"/>
          </w:tcPr>
          <w:p w14:paraId="314FB933" w14:textId="6E8CE9D4" w:rsidR="006744F1" w:rsidRPr="007531A6" w:rsidRDefault="006744F1" w:rsidP="00330C63">
            <w:pPr>
              <w:rPr>
                <w:rFonts w:ascii="Tahoma" w:hAnsi="Tahoma" w:cs="Tahoma"/>
                <w:sz w:val="20"/>
                <w:szCs w:val="20"/>
              </w:rPr>
            </w:pPr>
            <w:r w:rsidRPr="00B40020">
              <w:rPr>
                <w:rFonts w:ascii="Tahoma" w:hAnsi="Tahoma" w:cs="Tahoma"/>
                <w:sz w:val="20"/>
                <w:szCs w:val="20"/>
              </w:rPr>
              <w:lastRenderedPageBreak/>
              <w:t xml:space="preserve">Wij nemen dit mee bij het opstellen van het uitvoeringsplan,  waarbij we in ieder geval aanhaken bij de landelijke dag rond huiselijk geweld en kindermishandeling. </w:t>
            </w:r>
          </w:p>
        </w:tc>
      </w:tr>
      <w:tr w:rsidR="00783FEE" w:rsidRPr="007531A6" w14:paraId="2505B8AB" w14:textId="77777777" w:rsidTr="00783FEE">
        <w:tc>
          <w:tcPr>
            <w:tcW w:w="703" w:type="dxa"/>
          </w:tcPr>
          <w:p w14:paraId="3416E4AB" w14:textId="77777777" w:rsidR="00783FEE" w:rsidRPr="007531A6" w:rsidRDefault="00783FEE" w:rsidP="00330C63">
            <w:pPr>
              <w:rPr>
                <w:rFonts w:ascii="Tahoma" w:hAnsi="Tahoma" w:cs="Tahoma"/>
                <w:sz w:val="20"/>
                <w:szCs w:val="20"/>
              </w:rPr>
            </w:pPr>
          </w:p>
        </w:tc>
        <w:tc>
          <w:tcPr>
            <w:tcW w:w="2458" w:type="dxa"/>
          </w:tcPr>
          <w:p w14:paraId="6D4F44D1" w14:textId="77777777" w:rsidR="00783FEE" w:rsidRPr="007531A6" w:rsidRDefault="00783FEE" w:rsidP="00330C63">
            <w:pPr>
              <w:rPr>
                <w:rFonts w:ascii="Tahoma" w:hAnsi="Tahoma" w:cs="Tahoma"/>
                <w:sz w:val="20"/>
                <w:szCs w:val="20"/>
              </w:rPr>
            </w:pPr>
          </w:p>
        </w:tc>
        <w:tc>
          <w:tcPr>
            <w:tcW w:w="4772" w:type="dxa"/>
          </w:tcPr>
          <w:p w14:paraId="150FF7D2" w14:textId="77777777" w:rsidR="00783FEE" w:rsidRPr="007531A6" w:rsidRDefault="00783FEE" w:rsidP="00783FEE">
            <w:pPr>
              <w:autoSpaceDE w:val="0"/>
              <w:autoSpaceDN w:val="0"/>
              <w:adjustRightInd w:val="0"/>
              <w:rPr>
                <w:rFonts w:ascii="Tahoma" w:hAnsi="Tahoma" w:cs="Tahoma"/>
                <w:sz w:val="20"/>
                <w:szCs w:val="20"/>
              </w:rPr>
            </w:pPr>
          </w:p>
        </w:tc>
        <w:tc>
          <w:tcPr>
            <w:tcW w:w="6061" w:type="dxa"/>
          </w:tcPr>
          <w:p w14:paraId="20A2EA5D" w14:textId="77777777" w:rsidR="00783FEE" w:rsidRPr="007531A6" w:rsidRDefault="00783FEE" w:rsidP="00330C63">
            <w:pPr>
              <w:rPr>
                <w:rFonts w:ascii="Tahoma" w:hAnsi="Tahoma" w:cs="Tahoma"/>
                <w:sz w:val="20"/>
                <w:szCs w:val="20"/>
              </w:rPr>
            </w:pPr>
          </w:p>
        </w:tc>
      </w:tr>
    </w:tbl>
    <w:p w14:paraId="3EF133B1" w14:textId="77777777" w:rsidR="002F2BA6" w:rsidRPr="007531A6" w:rsidRDefault="002F2BA6">
      <w:pPr>
        <w:rPr>
          <w:rFonts w:ascii="Tahoma" w:hAnsi="Tahoma" w:cs="Tahoma"/>
          <w:sz w:val="20"/>
          <w:szCs w:val="20"/>
        </w:rPr>
      </w:pPr>
    </w:p>
    <w:sectPr w:rsidR="002F2BA6" w:rsidRPr="007531A6" w:rsidSect="00306DA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106B7"/>
    <w:multiLevelType w:val="hybridMultilevel"/>
    <w:tmpl w:val="ADFAF9B8"/>
    <w:lvl w:ilvl="0" w:tplc="50EAAF68">
      <w:start w:val="1"/>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A6"/>
    <w:rsid w:val="001152A4"/>
    <w:rsid w:val="00245C8E"/>
    <w:rsid w:val="0024617C"/>
    <w:rsid w:val="00271083"/>
    <w:rsid w:val="002F2BA6"/>
    <w:rsid w:val="00306DA6"/>
    <w:rsid w:val="0032553C"/>
    <w:rsid w:val="00330C63"/>
    <w:rsid w:val="003452FD"/>
    <w:rsid w:val="004820DC"/>
    <w:rsid w:val="005C6A11"/>
    <w:rsid w:val="006744F1"/>
    <w:rsid w:val="00684B4D"/>
    <w:rsid w:val="006C63F1"/>
    <w:rsid w:val="007531A6"/>
    <w:rsid w:val="00783FEE"/>
    <w:rsid w:val="007C6794"/>
    <w:rsid w:val="0084586F"/>
    <w:rsid w:val="00974F03"/>
    <w:rsid w:val="009D5965"/>
    <w:rsid w:val="009E5578"/>
    <w:rsid w:val="009F65C0"/>
    <w:rsid w:val="00A145A5"/>
    <w:rsid w:val="00A3766D"/>
    <w:rsid w:val="00A436D4"/>
    <w:rsid w:val="00A43BE2"/>
    <w:rsid w:val="00A71653"/>
    <w:rsid w:val="00AB16CD"/>
    <w:rsid w:val="00B34832"/>
    <w:rsid w:val="00B40020"/>
    <w:rsid w:val="00B92623"/>
    <w:rsid w:val="00BB5200"/>
    <w:rsid w:val="00BF2A69"/>
    <w:rsid w:val="00C20129"/>
    <w:rsid w:val="00C367CD"/>
    <w:rsid w:val="00D40761"/>
    <w:rsid w:val="00D64C73"/>
    <w:rsid w:val="00E62BC6"/>
    <w:rsid w:val="00E84309"/>
    <w:rsid w:val="00E979DA"/>
    <w:rsid w:val="00EA5571"/>
    <w:rsid w:val="00F060CE"/>
    <w:rsid w:val="00F36458"/>
    <w:rsid w:val="00FF7B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8F43"/>
  <w15:chartTrackingRefBased/>
  <w15:docId w15:val="{754D7FDF-B35E-4DF4-9F69-E296C75E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06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F2A69"/>
    <w:rPr>
      <w:sz w:val="16"/>
      <w:szCs w:val="16"/>
    </w:rPr>
  </w:style>
  <w:style w:type="paragraph" w:styleId="Tekstopmerking">
    <w:name w:val="annotation text"/>
    <w:basedOn w:val="Standaard"/>
    <w:link w:val="TekstopmerkingChar"/>
    <w:uiPriority w:val="99"/>
    <w:semiHidden/>
    <w:unhideWhenUsed/>
    <w:rsid w:val="00BF2A6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F2A69"/>
    <w:rPr>
      <w:sz w:val="20"/>
      <w:szCs w:val="20"/>
    </w:rPr>
  </w:style>
  <w:style w:type="paragraph" w:styleId="Onderwerpvanopmerking">
    <w:name w:val="annotation subject"/>
    <w:basedOn w:val="Tekstopmerking"/>
    <w:next w:val="Tekstopmerking"/>
    <w:link w:val="OnderwerpvanopmerkingChar"/>
    <w:uiPriority w:val="99"/>
    <w:semiHidden/>
    <w:unhideWhenUsed/>
    <w:rsid w:val="00BF2A69"/>
    <w:rPr>
      <w:b/>
      <w:bCs/>
    </w:rPr>
  </w:style>
  <w:style w:type="character" w:customStyle="1" w:styleId="OnderwerpvanopmerkingChar">
    <w:name w:val="Onderwerp van opmerking Char"/>
    <w:basedOn w:val="TekstopmerkingChar"/>
    <w:link w:val="Onderwerpvanopmerking"/>
    <w:uiPriority w:val="99"/>
    <w:semiHidden/>
    <w:rsid w:val="00BF2A69"/>
    <w:rPr>
      <w:b/>
      <w:bCs/>
      <w:sz w:val="20"/>
      <w:szCs w:val="20"/>
    </w:rPr>
  </w:style>
  <w:style w:type="paragraph" w:styleId="Ballontekst">
    <w:name w:val="Balloon Text"/>
    <w:basedOn w:val="Standaard"/>
    <w:link w:val="BallontekstChar"/>
    <w:uiPriority w:val="99"/>
    <w:semiHidden/>
    <w:unhideWhenUsed/>
    <w:rsid w:val="00BF2A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2A69"/>
    <w:rPr>
      <w:rFonts w:ascii="Segoe UI" w:hAnsi="Segoe UI" w:cs="Segoe UI"/>
      <w:sz w:val="18"/>
      <w:szCs w:val="18"/>
    </w:rPr>
  </w:style>
  <w:style w:type="paragraph" w:customStyle="1" w:styleId="Default">
    <w:name w:val="Default"/>
    <w:rsid w:val="00E84309"/>
    <w:pPr>
      <w:autoSpaceDE w:val="0"/>
      <w:autoSpaceDN w:val="0"/>
      <w:adjustRightInd w:val="0"/>
      <w:spacing w:after="0" w:line="240" w:lineRule="auto"/>
    </w:pPr>
    <w:rPr>
      <w:rFonts w:ascii="Calibri" w:eastAsia="MS Mincho" w:hAnsi="Calibri" w:cs="Calibri"/>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0C8D5-A5C1-4F03-BAFF-8DF1266F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2E5711E7</Template>
  <TotalTime>84</TotalTime>
  <Pages>4</Pages>
  <Words>1138</Words>
  <Characters>6262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Tolinda de Vries</dc:creator>
  <cp:keywords/>
  <dc:description/>
  <cp:lastModifiedBy>Bernadette Kuipers</cp:lastModifiedBy>
  <cp:revision>10</cp:revision>
  <dcterms:created xsi:type="dcterms:W3CDTF">2020-12-30T13:46:00Z</dcterms:created>
  <dcterms:modified xsi:type="dcterms:W3CDTF">2021-01-14T13:04:00Z</dcterms:modified>
</cp:coreProperties>
</file>